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533" w:rsidRPr="00F13533" w:rsidRDefault="00890DC3" w:rsidP="00890DC3">
      <w:pPr>
        <w:spacing w:after="120" w:line="276" w:lineRule="auto"/>
        <w:jc w:val="both"/>
        <w:rPr>
          <w:rFonts w:ascii="Arial" w:hAnsi="Arial" w:cs="Arial"/>
          <w:b/>
          <w:bCs/>
          <w:sz w:val="22"/>
          <w:szCs w:val="22"/>
          <w:u w:val="single"/>
        </w:rPr>
      </w:pPr>
      <w:r w:rsidRPr="00F13533">
        <w:rPr>
          <w:rFonts w:ascii="Arial" w:hAnsi="Arial" w:cs="Arial"/>
          <w:b/>
          <w:bCs/>
          <w:sz w:val="22"/>
          <w:szCs w:val="22"/>
          <w:u w:val="single"/>
        </w:rPr>
        <w:t>ATENCIÓN A LA DIVERSIDAD</w:t>
      </w:r>
    </w:p>
    <w:p w:rsidR="00F13533" w:rsidRDefault="00F13533" w:rsidP="00890DC3">
      <w:pPr>
        <w:spacing w:after="120" w:line="276" w:lineRule="auto"/>
        <w:jc w:val="both"/>
        <w:rPr>
          <w:rFonts w:ascii="Arial" w:hAnsi="Arial" w:cs="Arial"/>
          <w:bCs/>
          <w:sz w:val="22"/>
          <w:szCs w:val="22"/>
        </w:rPr>
      </w:pPr>
      <w:r w:rsidRPr="00F13533">
        <w:rPr>
          <w:rFonts w:ascii="Arial" w:hAnsi="Arial" w:cs="Arial"/>
          <w:bCs/>
          <w:sz w:val="22"/>
          <w:szCs w:val="22"/>
        </w:rPr>
        <w:t>En los centros se escolariza una gran diversidad de alumnado, diferentes ritmos de aprendizaje, capacidades cognitivas, intereses, condiciones personales, historia escolar y personal, et</w:t>
      </w:r>
      <w:r>
        <w:rPr>
          <w:rFonts w:ascii="Arial" w:hAnsi="Arial" w:cs="Arial"/>
          <w:bCs/>
          <w:sz w:val="22"/>
          <w:szCs w:val="22"/>
        </w:rPr>
        <w:t>c</w:t>
      </w:r>
      <w:r w:rsidRPr="00F13533">
        <w:rPr>
          <w:rFonts w:ascii="Arial" w:hAnsi="Arial" w:cs="Arial"/>
          <w:bCs/>
          <w:sz w:val="22"/>
          <w:szCs w:val="22"/>
        </w:rPr>
        <w:t>. Dentro de esta diversidad están los alumnos con necesidades específicas de apoyo educativo (ACNEAE)</w:t>
      </w:r>
      <w:r w:rsidR="008C1B99">
        <w:rPr>
          <w:rFonts w:ascii="Arial" w:hAnsi="Arial" w:cs="Arial"/>
          <w:bCs/>
          <w:sz w:val="22"/>
          <w:szCs w:val="22"/>
        </w:rPr>
        <w:t>.</w:t>
      </w:r>
    </w:p>
    <w:p w:rsidR="008C1B99" w:rsidRPr="007C5165" w:rsidRDefault="008C1B99" w:rsidP="00890DC3">
      <w:pPr>
        <w:spacing w:after="120" w:line="276" w:lineRule="auto"/>
        <w:jc w:val="both"/>
        <w:rPr>
          <w:rFonts w:ascii="Arial" w:hAnsi="Arial" w:cs="Arial"/>
          <w:b/>
          <w:bCs/>
          <w:sz w:val="22"/>
          <w:szCs w:val="22"/>
          <w:u w:val="single"/>
        </w:rPr>
      </w:pPr>
      <w:r w:rsidRPr="007C5165">
        <w:rPr>
          <w:rFonts w:ascii="Arial" w:hAnsi="Arial" w:cs="Arial"/>
          <w:b/>
          <w:bCs/>
          <w:sz w:val="22"/>
          <w:szCs w:val="22"/>
          <w:u w:val="single"/>
        </w:rPr>
        <w:t>Aclaramos concepto</w:t>
      </w:r>
      <w:r w:rsidR="00AD41DA" w:rsidRPr="007C5165">
        <w:rPr>
          <w:rFonts w:ascii="Arial" w:hAnsi="Arial" w:cs="Arial"/>
          <w:b/>
          <w:bCs/>
          <w:sz w:val="22"/>
          <w:szCs w:val="22"/>
          <w:u w:val="single"/>
        </w:rPr>
        <w:t>s:</w:t>
      </w:r>
    </w:p>
    <w:p w:rsidR="00AD41DA" w:rsidRPr="00AD41DA" w:rsidRDefault="00AD41DA" w:rsidP="00890DC3">
      <w:pPr>
        <w:spacing w:after="120" w:line="276" w:lineRule="auto"/>
        <w:jc w:val="both"/>
        <w:rPr>
          <w:rFonts w:ascii="Arial" w:hAnsi="Arial" w:cs="Arial"/>
          <w:b/>
          <w:bCs/>
          <w:sz w:val="22"/>
          <w:szCs w:val="22"/>
        </w:rPr>
      </w:pPr>
      <w:r w:rsidRPr="00AD41DA">
        <w:rPr>
          <w:rFonts w:ascii="Arial" w:hAnsi="Arial" w:cs="Arial"/>
          <w:b/>
          <w:bCs/>
          <w:sz w:val="22"/>
          <w:szCs w:val="22"/>
        </w:rPr>
        <w:t>¿Qué entendemos por ACNEAE?</w:t>
      </w:r>
    </w:p>
    <w:p w:rsidR="00F13533" w:rsidRDefault="008C1B99" w:rsidP="00AD41DA">
      <w:pPr>
        <w:spacing w:after="120" w:line="276" w:lineRule="auto"/>
        <w:jc w:val="center"/>
        <w:rPr>
          <w:rFonts w:ascii="Arial" w:hAnsi="Arial" w:cs="Arial"/>
          <w:bCs/>
          <w:sz w:val="22"/>
          <w:szCs w:val="22"/>
        </w:rPr>
      </w:pPr>
      <w:r>
        <w:rPr>
          <w:rFonts w:ascii="Arial" w:hAnsi="Arial" w:cs="Arial"/>
          <w:bCs/>
          <w:noProof/>
          <w:sz w:val="22"/>
          <w:szCs w:val="22"/>
        </w:rPr>
        <w:drawing>
          <wp:inline distT="0" distB="0" distL="0" distR="0">
            <wp:extent cx="4612991" cy="3457575"/>
            <wp:effectExtent l="19050" t="19050" r="16510"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6-14 at 09.40.27.jpeg"/>
                    <pic:cNvPicPr/>
                  </pic:nvPicPr>
                  <pic:blipFill>
                    <a:blip r:embed="rId6">
                      <a:extLst>
                        <a:ext uri="{28A0092B-C50C-407E-A947-70E740481C1C}">
                          <a14:useLocalDpi xmlns:a14="http://schemas.microsoft.com/office/drawing/2010/main" val="0"/>
                        </a:ext>
                      </a:extLst>
                    </a:blip>
                    <a:stretch>
                      <a:fillRect/>
                    </a:stretch>
                  </pic:blipFill>
                  <pic:spPr>
                    <a:xfrm>
                      <a:off x="0" y="0"/>
                      <a:ext cx="4612350" cy="3457095"/>
                    </a:xfrm>
                    <a:prstGeom prst="rect">
                      <a:avLst/>
                    </a:prstGeom>
                    <a:ln>
                      <a:solidFill>
                        <a:schemeClr val="tx2">
                          <a:lumMod val="75000"/>
                        </a:schemeClr>
                      </a:solidFill>
                    </a:ln>
                  </pic:spPr>
                </pic:pic>
              </a:graphicData>
            </a:graphic>
          </wp:inline>
        </w:drawing>
      </w:r>
    </w:p>
    <w:p w:rsidR="00AD41DA" w:rsidRDefault="00AD41DA" w:rsidP="00890DC3">
      <w:pPr>
        <w:spacing w:after="120" w:line="276" w:lineRule="auto"/>
        <w:jc w:val="both"/>
        <w:rPr>
          <w:rFonts w:ascii="Arial" w:hAnsi="Arial" w:cs="Arial"/>
          <w:b/>
          <w:bCs/>
          <w:sz w:val="22"/>
          <w:szCs w:val="22"/>
        </w:rPr>
      </w:pPr>
      <w:r w:rsidRPr="00AD41DA">
        <w:rPr>
          <w:rFonts w:ascii="Arial" w:hAnsi="Arial" w:cs="Arial"/>
          <w:b/>
          <w:bCs/>
          <w:sz w:val="22"/>
          <w:szCs w:val="22"/>
        </w:rPr>
        <w:t>¿Qué entendemos por ACNEE?</w:t>
      </w:r>
    </w:p>
    <w:p w:rsidR="00F13533" w:rsidRPr="007C5165" w:rsidRDefault="00AD41DA" w:rsidP="007C5165">
      <w:pPr>
        <w:spacing w:after="120" w:line="276" w:lineRule="auto"/>
        <w:jc w:val="center"/>
        <w:rPr>
          <w:rFonts w:ascii="Arial" w:hAnsi="Arial" w:cs="Arial"/>
          <w:b/>
          <w:bCs/>
          <w:sz w:val="22"/>
          <w:szCs w:val="22"/>
        </w:rPr>
      </w:pPr>
      <w:r>
        <w:rPr>
          <w:rFonts w:ascii="Arial" w:hAnsi="Arial" w:cs="Arial"/>
          <w:b/>
          <w:bCs/>
          <w:noProof/>
          <w:sz w:val="22"/>
          <w:szCs w:val="22"/>
        </w:rPr>
        <w:drawing>
          <wp:inline distT="0" distB="0" distL="0" distR="0" wp14:anchorId="616C9D25" wp14:editId="1ED57553">
            <wp:extent cx="4503587" cy="3352800"/>
            <wp:effectExtent l="19050" t="19050" r="11430" b="1905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6-14 at 09.40.27 (1).jpeg"/>
                    <pic:cNvPicPr/>
                  </pic:nvPicPr>
                  <pic:blipFill>
                    <a:blip r:embed="rId7">
                      <a:extLst>
                        <a:ext uri="{28A0092B-C50C-407E-A947-70E740481C1C}">
                          <a14:useLocalDpi xmlns:a14="http://schemas.microsoft.com/office/drawing/2010/main" val="0"/>
                        </a:ext>
                      </a:extLst>
                    </a:blip>
                    <a:stretch>
                      <a:fillRect/>
                    </a:stretch>
                  </pic:blipFill>
                  <pic:spPr>
                    <a:xfrm>
                      <a:off x="0" y="0"/>
                      <a:ext cx="4504298" cy="3353330"/>
                    </a:xfrm>
                    <a:prstGeom prst="rect">
                      <a:avLst/>
                    </a:prstGeom>
                    <a:ln>
                      <a:solidFill>
                        <a:schemeClr val="tx2">
                          <a:lumMod val="40000"/>
                          <a:lumOff val="60000"/>
                        </a:schemeClr>
                      </a:solidFill>
                    </a:ln>
                  </pic:spPr>
                </pic:pic>
              </a:graphicData>
            </a:graphic>
          </wp:inline>
        </w:drawing>
      </w:r>
    </w:p>
    <w:p w:rsidR="00AD41DA" w:rsidRPr="007C5165" w:rsidRDefault="00890DC3" w:rsidP="00890DC3">
      <w:pPr>
        <w:spacing w:after="120" w:line="276" w:lineRule="auto"/>
        <w:jc w:val="both"/>
        <w:rPr>
          <w:rFonts w:ascii="Arial" w:hAnsi="Arial" w:cs="Arial"/>
          <w:b/>
          <w:bCs/>
          <w:sz w:val="22"/>
          <w:szCs w:val="22"/>
          <w:u w:val="single"/>
        </w:rPr>
      </w:pPr>
      <w:r w:rsidRPr="007C5165">
        <w:rPr>
          <w:rFonts w:ascii="Arial" w:hAnsi="Arial" w:cs="Arial"/>
          <w:b/>
          <w:bCs/>
          <w:sz w:val="22"/>
          <w:szCs w:val="22"/>
          <w:u w:val="single"/>
        </w:rPr>
        <w:lastRenderedPageBreak/>
        <w:t>Normativa reguladora</w:t>
      </w:r>
      <w:r w:rsidR="00AD41DA" w:rsidRPr="007C5165">
        <w:rPr>
          <w:rFonts w:ascii="Arial" w:hAnsi="Arial" w:cs="Arial"/>
          <w:b/>
          <w:bCs/>
          <w:sz w:val="22"/>
          <w:szCs w:val="22"/>
          <w:u w:val="single"/>
        </w:rPr>
        <w:t xml:space="preserve"> de medidas para atención a la diversidad</w:t>
      </w:r>
    </w:p>
    <w:p w:rsidR="00890DC3" w:rsidRPr="007C5165" w:rsidRDefault="00890DC3" w:rsidP="007C5165">
      <w:pPr>
        <w:spacing w:line="276" w:lineRule="auto"/>
        <w:jc w:val="both"/>
        <w:rPr>
          <w:rFonts w:ascii="Arial" w:hAnsi="Arial" w:cs="Arial"/>
          <w:sz w:val="22"/>
          <w:szCs w:val="22"/>
          <w:u w:val="single"/>
        </w:rPr>
      </w:pPr>
      <w:r w:rsidRPr="007C5165">
        <w:rPr>
          <w:rFonts w:ascii="Arial" w:hAnsi="Arial" w:cs="Arial"/>
          <w:bCs/>
          <w:sz w:val="22"/>
          <w:szCs w:val="22"/>
        </w:rPr>
        <w:t xml:space="preserve">El </w:t>
      </w:r>
      <w:r w:rsidRPr="007C5165">
        <w:rPr>
          <w:rFonts w:ascii="Arial" w:hAnsi="Arial" w:cs="Arial"/>
          <w:b/>
          <w:bCs/>
          <w:sz w:val="22"/>
          <w:szCs w:val="22"/>
        </w:rPr>
        <w:t>Decreto 63/2019</w:t>
      </w:r>
      <w:r w:rsidRPr="007C5165">
        <w:rPr>
          <w:rFonts w:ascii="Arial" w:hAnsi="Arial" w:cs="Arial"/>
          <w:bCs/>
          <w:sz w:val="22"/>
          <w:szCs w:val="22"/>
        </w:rPr>
        <w:t>, de 16 de julio, del Consejo de Gobierno, por el que se regula la ordenación y organización de la formación profesional en la Comunidad de Madrid</w:t>
      </w:r>
      <w:r w:rsidRPr="007C5165">
        <w:rPr>
          <w:rFonts w:ascii="Arial" w:hAnsi="Arial" w:cs="Arial"/>
          <w:sz w:val="22"/>
          <w:szCs w:val="22"/>
        </w:rPr>
        <w:t xml:space="preserve"> establece en su </w:t>
      </w:r>
      <w:r w:rsidRPr="007C5165">
        <w:rPr>
          <w:rFonts w:ascii="Arial" w:hAnsi="Arial" w:cs="Arial"/>
          <w:b/>
          <w:bCs/>
          <w:iCs/>
          <w:sz w:val="22"/>
          <w:szCs w:val="22"/>
        </w:rPr>
        <w:t>artículo 8.4</w:t>
      </w:r>
      <w:r w:rsidRPr="007C5165">
        <w:rPr>
          <w:rFonts w:ascii="Arial" w:hAnsi="Arial" w:cs="Arial"/>
          <w:bCs/>
          <w:iCs/>
          <w:sz w:val="22"/>
          <w:szCs w:val="22"/>
        </w:rPr>
        <w:t>,</w:t>
      </w:r>
      <w:r w:rsidRPr="007C5165">
        <w:rPr>
          <w:rFonts w:ascii="Arial" w:hAnsi="Arial" w:cs="Arial"/>
          <w:sz w:val="22"/>
          <w:szCs w:val="22"/>
        </w:rPr>
        <w:t xml:space="preserve"> en relación con el currículo, que </w:t>
      </w:r>
      <w:r w:rsidRPr="007C5165">
        <w:rPr>
          <w:rFonts w:ascii="Arial" w:hAnsi="Arial" w:cs="Arial"/>
          <w:sz w:val="22"/>
          <w:szCs w:val="22"/>
          <w:u w:val="single"/>
        </w:rPr>
        <w:t>se adoptarán medidas para la flexibilización y adaptación a las circunstancias educativas y personales del alumnado y se prestará especial atención al alumnado con necesidades específicas de apoyo educativo</w:t>
      </w:r>
      <w:r w:rsidR="007C5165">
        <w:rPr>
          <w:rFonts w:ascii="Arial" w:hAnsi="Arial" w:cs="Arial"/>
          <w:sz w:val="22"/>
          <w:szCs w:val="22"/>
          <w:u w:val="single"/>
        </w:rPr>
        <w:t>.</w:t>
      </w:r>
      <w:r w:rsidR="007C5165" w:rsidRPr="007C5165">
        <w:rPr>
          <w:rFonts w:ascii="Arial" w:hAnsi="Arial" w:cs="Arial"/>
          <w:sz w:val="22"/>
          <w:szCs w:val="22"/>
        </w:rPr>
        <w:t xml:space="preserve"> </w:t>
      </w:r>
      <w:r w:rsidRPr="007C5165">
        <w:rPr>
          <w:rFonts w:ascii="Arial" w:hAnsi="Arial" w:cs="Arial"/>
          <w:sz w:val="22"/>
          <w:szCs w:val="22"/>
        </w:rPr>
        <w:t xml:space="preserve">Asimismo, en el </w:t>
      </w:r>
      <w:r w:rsidRPr="007C5165">
        <w:rPr>
          <w:rFonts w:ascii="Arial" w:hAnsi="Arial" w:cs="Arial"/>
          <w:b/>
          <w:bCs/>
          <w:sz w:val="22"/>
          <w:szCs w:val="22"/>
        </w:rPr>
        <w:t>artículo 41.1.d),</w:t>
      </w:r>
      <w:r w:rsidRPr="007C5165">
        <w:rPr>
          <w:rFonts w:ascii="Arial" w:hAnsi="Arial" w:cs="Arial"/>
          <w:sz w:val="22"/>
          <w:szCs w:val="22"/>
        </w:rPr>
        <w:t xml:space="preserve"> dedicado a las sesiones de evaluación, dispone que las reuniones de evaluación que celebran los equipos docentes tendrán por objeto, entre otros, la elaboración de un informe, cuando se considere conveniente, que oriente al alumno sobre la mejora de su aprendizaje y su itinerario formativo y profesional. </w:t>
      </w:r>
      <w:r w:rsidRPr="007C5165">
        <w:rPr>
          <w:rFonts w:ascii="Arial" w:hAnsi="Arial" w:cs="Arial"/>
          <w:sz w:val="22"/>
          <w:szCs w:val="22"/>
          <w:u w:val="single"/>
        </w:rPr>
        <w:t>Estos informes serán necesarios</w:t>
      </w:r>
      <w:r w:rsidRPr="007C5165">
        <w:rPr>
          <w:rFonts w:ascii="Arial" w:hAnsi="Arial" w:cs="Arial"/>
          <w:sz w:val="22"/>
          <w:szCs w:val="22"/>
        </w:rPr>
        <w:t xml:space="preserve"> cuando el alumno no haya superado algún módulo y tenga que recuperar aprendizajes y, </w:t>
      </w:r>
      <w:r w:rsidRPr="007C5165">
        <w:rPr>
          <w:rFonts w:ascii="Arial" w:hAnsi="Arial" w:cs="Arial"/>
          <w:sz w:val="22"/>
          <w:szCs w:val="22"/>
          <w:u w:val="single"/>
        </w:rPr>
        <w:t xml:space="preserve">asimismo, en caso de que existan medidas de atención al alumnado con necesidades específicas de apoyo educativo. </w:t>
      </w:r>
    </w:p>
    <w:p w:rsidR="00AD41DA" w:rsidRPr="007C5165" w:rsidRDefault="00890DC3" w:rsidP="007C5165">
      <w:pPr>
        <w:spacing w:line="276" w:lineRule="auto"/>
        <w:jc w:val="both"/>
        <w:rPr>
          <w:rFonts w:ascii="Arial" w:hAnsi="Arial" w:cs="Arial"/>
          <w:sz w:val="22"/>
          <w:szCs w:val="22"/>
        </w:rPr>
      </w:pPr>
      <w:r w:rsidRPr="007C5165">
        <w:rPr>
          <w:rFonts w:ascii="Arial" w:hAnsi="Arial" w:cs="Arial"/>
          <w:sz w:val="22"/>
          <w:szCs w:val="22"/>
        </w:rPr>
        <w:t xml:space="preserve">Por el último, el citado Decreto 63/2019, de 16 de julio, dedica su </w:t>
      </w:r>
      <w:r w:rsidRPr="007C5165">
        <w:rPr>
          <w:rFonts w:ascii="Arial" w:hAnsi="Arial" w:cs="Arial"/>
          <w:b/>
          <w:bCs/>
          <w:sz w:val="22"/>
          <w:szCs w:val="22"/>
        </w:rPr>
        <w:t>artículo 47</w:t>
      </w:r>
      <w:r w:rsidRPr="007C5165">
        <w:rPr>
          <w:rFonts w:ascii="Arial" w:hAnsi="Arial" w:cs="Arial"/>
          <w:sz w:val="22"/>
          <w:szCs w:val="22"/>
        </w:rPr>
        <w:t xml:space="preserve"> a la atención a la diversidad y a personas con discapacidad, e incide en la necesidad de que los equipos docentes adecúen las actividades y la metodología a las necesidades educativas del alumnado que así lo requiera y adopten las </w:t>
      </w:r>
      <w:r w:rsidRPr="007C5165">
        <w:rPr>
          <w:rFonts w:ascii="Arial" w:hAnsi="Arial" w:cs="Arial"/>
          <w:sz w:val="22"/>
          <w:szCs w:val="22"/>
          <w:u w:val="single"/>
        </w:rPr>
        <w:t>medidas de atención a la diversidad que sean pertinentes</w:t>
      </w:r>
      <w:r w:rsidRPr="007C5165">
        <w:rPr>
          <w:rFonts w:ascii="Arial" w:hAnsi="Arial" w:cs="Arial"/>
          <w:sz w:val="22"/>
          <w:szCs w:val="22"/>
        </w:rPr>
        <w:t xml:space="preserve">, </w:t>
      </w:r>
      <w:r w:rsidRPr="007C5165">
        <w:rPr>
          <w:rFonts w:ascii="Arial" w:hAnsi="Arial" w:cs="Arial"/>
          <w:sz w:val="22"/>
          <w:szCs w:val="22"/>
          <w:u w:val="single"/>
        </w:rPr>
        <w:t>siempre que estas no afecten al logro de los objetivos relacionados con las competencias profesionales necesarias para alcanzar la competencia general que capacita para la obtención del título.</w:t>
      </w:r>
      <w:r w:rsidRPr="007C5165">
        <w:rPr>
          <w:rFonts w:ascii="Arial" w:hAnsi="Arial" w:cs="Arial"/>
          <w:sz w:val="22"/>
          <w:szCs w:val="22"/>
        </w:rPr>
        <w:t xml:space="preserve"> Asimismo, recoge que se establecerán medidas de flexibilización y alternativas metodológicas en la enseñanza y evaluación de la </w:t>
      </w:r>
      <w:r w:rsidRPr="007C5165">
        <w:rPr>
          <w:rFonts w:ascii="Arial" w:hAnsi="Arial" w:cs="Arial"/>
          <w:sz w:val="22"/>
          <w:szCs w:val="22"/>
          <w:u w:val="single"/>
        </w:rPr>
        <w:t>lengua extranjera</w:t>
      </w:r>
      <w:r w:rsidRPr="007C5165">
        <w:rPr>
          <w:rFonts w:ascii="Arial" w:hAnsi="Arial" w:cs="Arial"/>
          <w:sz w:val="22"/>
          <w:szCs w:val="22"/>
        </w:rPr>
        <w:t xml:space="preserve"> para el alumnado con discapacidad, en especial para aquel que presenta dificultades en su expresión oral. </w:t>
      </w:r>
    </w:p>
    <w:p w:rsidR="007C5165" w:rsidRDefault="007C5165" w:rsidP="007C5165">
      <w:pPr>
        <w:jc w:val="both"/>
        <w:rPr>
          <w:rFonts w:ascii="Arial" w:hAnsi="Arial" w:cs="Arial"/>
          <w:sz w:val="22"/>
          <w:szCs w:val="22"/>
        </w:rPr>
      </w:pPr>
    </w:p>
    <w:p w:rsidR="00FB7F60" w:rsidRPr="007C5165" w:rsidRDefault="00FB7F60" w:rsidP="007C5165">
      <w:pPr>
        <w:jc w:val="both"/>
        <w:rPr>
          <w:rFonts w:ascii="Arial" w:hAnsi="Arial" w:cs="Arial"/>
          <w:sz w:val="22"/>
          <w:szCs w:val="22"/>
        </w:rPr>
      </w:pPr>
      <w:r w:rsidRPr="007C5165">
        <w:rPr>
          <w:rFonts w:ascii="Arial" w:hAnsi="Arial" w:cs="Arial"/>
          <w:sz w:val="22"/>
          <w:szCs w:val="22"/>
        </w:rPr>
        <w:t xml:space="preserve">La </w:t>
      </w:r>
      <w:hyperlink r:id="rId8" w:history="1">
        <w:r w:rsidRPr="007C5165">
          <w:rPr>
            <w:rFonts w:ascii="Arial" w:hAnsi="Arial" w:cs="Arial"/>
            <w:b/>
            <w:bCs/>
            <w:sz w:val="22"/>
            <w:szCs w:val="22"/>
          </w:rPr>
          <w:t>Orden 1409/2015, de 18 de mayo</w:t>
        </w:r>
      </w:hyperlink>
      <w:r w:rsidRPr="007C5165">
        <w:rPr>
          <w:rFonts w:ascii="Arial" w:hAnsi="Arial" w:cs="Arial"/>
          <w:b/>
          <w:sz w:val="22"/>
          <w:szCs w:val="22"/>
        </w:rPr>
        <w:t xml:space="preserve">, de la Consejería de Educación, Juventud y Deporte, por la que se regulan aspectos específicos de la Formación Profesional Básica en la Comunidad de Madrid, como la </w:t>
      </w:r>
      <w:hyperlink r:id="rId9" w:history="1">
        <w:r w:rsidRPr="007C5165">
          <w:rPr>
            <w:rFonts w:ascii="Arial" w:hAnsi="Arial" w:cs="Arial"/>
            <w:b/>
            <w:bCs/>
            <w:sz w:val="22"/>
            <w:szCs w:val="22"/>
          </w:rPr>
          <w:t>Orden 2694/2009, de 9 de junio</w:t>
        </w:r>
      </w:hyperlink>
      <w:r w:rsidRPr="007C5165">
        <w:rPr>
          <w:rFonts w:ascii="Arial" w:hAnsi="Arial" w:cs="Arial"/>
          <w:b/>
          <w:sz w:val="22"/>
          <w:szCs w:val="22"/>
        </w:rPr>
        <w:t>, por la que se regula el acceso, la matriculación, el proceso de evaluación y la acreditación académica de los alumnos que cursen en la Comunidad de Madrid la modalidad presencial de la formación profesional del sistema educativo establecida en la Ley Orgánica 2/2006, de</w:t>
      </w:r>
      <w:r w:rsidR="007C5165">
        <w:rPr>
          <w:rFonts w:ascii="Arial" w:hAnsi="Arial" w:cs="Arial"/>
          <w:b/>
          <w:sz w:val="22"/>
          <w:szCs w:val="22"/>
        </w:rPr>
        <w:t xml:space="preserve"> 3 de mayo, de Educación, </w:t>
      </w:r>
      <w:r w:rsidRPr="007C5165">
        <w:rPr>
          <w:rFonts w:ascii="Arial" w:hAnsi="Arial" w:cs="Arial"/>
          <w:sz w:val="22"/>
          <w:szCs w:val="22"/>
        </w:rPr>
        <w:t>establecen que:</w:t>
      </w:r>
      <w:r w:rsidR="007C5165">
        <w:rPr>
          <w:rFonts w:ascii="Arial" w:hAnsi="Arial" w:cs="Arial"/>
          <w:sz w:val="22"/>
          <w:szCs w:val="22"/>
        </w:rPr>
        <w:t xml:space="preserve"> </w:t>
      </w:r>
      <w:r w:rsidRPr="007C5165">
        <w:rPr>
          <w:rFonts w:ascii="Arial" w:hAnsi="Arial" w:cs="Arial"/>
          <w:color w:val="000000"/>
          <w:sz w:val="22"/>
          <w:szCs w:val="22"/>
          <w:shd w:val="clear" w:color="auto" w:fill="FFFFFF"/>
          <w:lang w:val="es-ES_tradnl"/>
        </w:rPr>
        <w:t>“Cuando el ciclo formativo vaya a ser cursado por alumnos con necesidades específicas de apoyo educativo las actividades de formación, los criterios y los procedimientos de evaluación contemplarán las adaptaciones necesarias, de modo que se garantice a estos alumnos la accesibilidad a las pruebas de evaluación. Esta adaptación, en ningún caso supondrá la supresión de objetivos o resultados de aprendizaje que afecten a la competencia general del título.”</w:t>
      </w:r>
    </w:p>
    <w:p w:rsidR="007C5165" w:rsidRDefault="007C5165" w:rsidP="007C5165">
      <w:pPr>
        <w:spacing w:line="276" w:lineRule="auto"/>
        <w:jc w:val="both"/>
        <w:rPr>
          <w:rFonts w:ascii="Arial" w:hAnsi="Arial" w:cs="Arial"/>
          <w:sz w:val="22"/>
          <w:szCs w:val="22"/>
        </w:rPr>
      </w:pPr>
    </w:p>
    <w:p w:rsidR="00AD41DA" w:rsidRDefault="00AD41DA" w:rsidP="007C5165">
      <w:pPr>
        <w:spacing w:line="276" w:lineRule="auto"/>
        <w:jc w:val="both"/>
        <w:rPr>
          <w:rFonts w:ascii="Arial" w:hAnsi="Arial" w:cs="Arial"/>
          <w:sz w:val="22"/>
          <w:szCs w:val="22"/>
        </w:rPr>
      </w:pPr>
      <w:r w:rsidRPr="007C5165">
        <w:rPr>
          <w:rFonts w:ascii="Arial" w:hAnsi="Arial" w:cs="Arial"/>
          <w:sz w:val="22"/>
          <w:szCs w:val="22"/>
        </w:rPr>
        <w:t>En 2019</w:t>
      </w:r>
      <w:r w:rsidR="00890DC3" w:rsidRPr="007C5165">
        <w:rPr>
          <w:rFonts w:ascii="Arial" w:hAnsi="Arial" w:cs="Arial"/>
          <w:sz w:val="22"/>
          <w:szCs w:val="22"/>
        </w:rPr>
        <w:t xml:space="preserve">, para facilitar el proceso especificado anteriormente, se dictan las </w:t>
      </w:r>
      <w:r w:rsidR="00890DC3" w:rsidRPr="007C5165">
        <w:rPr>
          <w:rFonts w:ascii="Arial" w:hAnsi="Arial" w:cs="Arial"/>
          <w:b/>
          <w:bCs/>
          <w:sz w:val="22"/>
          <w:szCs w:val="22"/>
        </w:rPr>
        <w:t>Instrucciones de la dirección general de educación secundaria, formación profesional y régimen especial sobre la aplicación de medidas para la adaptación metodológica y del procedimiento de evaluación de los alumnos con necesidad específica de apoyo educativo en las enseñanzas de formación profesional</w:t>
      </w:r>
      <w:r w:rsidR="00890DC3" w:rsidRPr="007C5165">
        <w:rPr>
          <w:rFonts w:ascii="Arial" w:hAnsi="Arial" w:cs="Arial"/>
          <w:b/>
          <w:sz w:val="22"/>
          <w:szCs w:val="22"/>
        </w:rPr>
        <w:t xml:space="preserve">. </w:t>
      </w:r>
      <w:r w:rsidR="00890DC3" w:rsidRPr="007C5165">
        <w:rPr>
          <w:rFonts w:ascii="Arial" w:hAnsi="Arial" w:cs="Arial"/>
          <w:sz w:val="22"/>
          <w:szCs w:val="22"/>
        </w:rPr>
        <w:t xml:space="preserve">Estas instrucciones especifican medidas metodológicas y de evaluación para alumnado con una valoración de necesidades específicas de apoyo educativo, ya sea a través del informe psicopedagógico, o por la aportación de un certificado de discapacidad o un dictamen técnico emitido por especialistas o profesionales sanitarios. </w:t>
      </w:r>
    </w:p>
    <w:p w:rsidR="00AD41DA" w:rsidRPr="007C5165" w:rsidRDefault="00AD41DA" w:rsidP="00890DC3">
      <w:pPr>
        <w:spacing w:after="120" w:line="276" w:lineRule="auto"/>
        <w:jc w:val="both"/>
        <w:rPr>
          <w:rFonts w:ascii="Arial" w:hAnsi="Arial" w:cs="Arial"/>
          <w:b/>
          <w:sz w:val="22"/>
          <w:szCs w:val="22"/>
          <w:u w:val="single"/>
        </w:rPr>
      </w:pPr>
      <w:r w:rsidRPr="007C5165">
        <w:rPr>
          <w:rFonts w:ascii="Arial" w:hAnsi="Arial" w:cs="Arial"/>
          <w:b/>
          <w:sz w:val="22"/>
          <w:szCs w:val="22"/>
          <w:u w:val="single"/>
        </w:rPr>
        <w:lastRenderedPageBreak/>
        <w:t>¿Qué podemos hacer a nivel grupal?</w:t>
      </w:r>
    </w:p>
    <w:p w:rsidR="00FB7F60" w:rsidRPr="00FB7F60" w:rsidRDefault="00FB7F60" w:rsidP="00FB7F60">
      <w:pPr>
        <w:pStyle w:val="NormalWeb"/>
        <w:spacing w:before="0" w:beforeAutospacing="0" w:after="0" w:afterAutospacing="0"/>
        <w:jc w:val="both"/>
        <w:rPr>
          <w:rFonts w:ascii="Arial" w:hAnsi="Arial" w:cs="Arial"/>
          <w:sz w:val="22"/>
          <w:szCs w:val="22"/>
        </w:rPr>
      </w:pPr>
      <w:r w:rsidRPr="00FB7F60">
        <w:rPr>
          <w:rFonts w:ascii="Arial" w:hAnsi="Arial" w:cs="Arial"/>
          <w:sz w:val="22"/>
          <w:szCs w:val="22"/>
        </w:rPr>
        <w:t>Percibir las diferencias como una oportunidad, más que como un problema u obstáculo para el enriquecim</w:t>
      </w:r>
      <w:r>
        <w:rPr>
          <w:rFonts w:ascii="Arial" w:hAnsi="Arial" w:cs="Arial"/>
          <w:sz w:val="22"/>
          <w:szCs w:val="22"/>
        </w:rPr>
        <w:t xml:space="preserve">iento del proceso de </w:t>
      </w:r>
      <w:proofErr w:type="spellStart"/>
      <w:r>
        <w:rPr>
          <w:rFonts w:ascii="Arial" w:hAnsi="Arial" w:cs="Arial"/>
          <w:sz w:val="22"/>
          <w:szCs w:val="22"/>
        </w:rPr>
        <w:t>enseñanza</w:t>
      </w:r>
      <w:proofErr w:type="spellEnd"/>
      <w:r>
        <w:rPr>
          <w:rFonts w:ascii="Arial" w:hAnsi="Arial" w:cs="Arial"/>
          <w:sz w:val="22"/>
          <w:szCs w:val="22"/>
        </w:rPr>
        <w:t xml:space="preserve"> y </w:t>
      </w:r>
      <w:r w:rsidRPr="00FB7F60">
        <w:rPr>
          <w:rFonts w:ascii="Arial" w:hAnsi="Arial" w:cs="Arial"/>
          <w:sz w:val="22"/>
          <w:szCs w:val="22"/>
        </w:rPr>
        <w:t>aprendizaje y el desarrollo profesional.</w:t>
      </w:r>
    </w:p>
    <w:p w:rsidR="007C5165" w:rsidRDefault="007C5165" w:rsidP="00FB7F60">
      <w:pPr>
        <w:pStyle w:val="NormalWeb"/>
        <w:spacing w:before="0" w:beforeAutospacing="0" w:after="0" w:afterAutospacing="0"/>
        <w:jc w:val="both"/>
        <w:rPr>
          <w:rFonts w:ascii="Arial" w:hAnsi="Arial" w:cs="Arial"/>
          <w:sz w:val="22"/>
          <w:szCs w:val="22"/>
        </w:rPr>
      </w:pPr>
    </w:p>
    <w:p w:rsidR="00FB7F60" w:rsidRPr="00FB7F60" w:rsidRDefault="00FB7F60" w:rsidP="00FB7F60">
      <w:pPr>
        <w:pStyle w:val="NormalWeb"/>
        <w:spacing w:before="0" w:beforeAutospacing="0" w:after="0" w:afterAutospacing="0"/>
        <w:jc w:val="both"/>
        <w:rPr>
          <w:rFonts w:ascii="Arial" w:hAnsi="Arial" w:cs="Arial"/>
          <w:sz w:val="22"/>
          <w:szCs w:val="22"/>
        </w:rPr>
      </w:pPr>
      <w:r w:rsidRPr="00FB7F60">
        <w:rPr>
          <w:rFonts w:ascii="Arial" w:hAnsi="Arial" w:cs="Arial"/>
          <w:sz w:val="22"/>
          <w:szCs w:val="22"/>
        </w:rPr>
        <w:t>Todos aprendemos de todos y con todos.</w:t>
      </w:r>
    </w:p>
    <w:p w:rsidR="007C5165" w:rsidRDefault="007C5165" w:rsidP="00FB7F60">
      <w:pPr>
        <w:spacing w:line="276" w:lineRule="auto"/>
        <w:jc w:val="both"/>
        <w:rPr>
          <w:rFonts w:ascii="Arial" w:hAnsi="Arial" w:cs="Arial"/>
          <w:sz w:val="22"/>
          <w:szCs w:val="22"/>
        </w:rPr>
      </w:pPr>
    </w:p>
    <w:p w:rsidR="00FB7F60" w:rsidRDefault="00FB7F60" w:rsidP="00FB7F60">
      <w:pPr>
        <w:spacing w:line="276" w:lineRule="auto"/>
        <w:jc w:val="both"/>
        <w:rPr>
          <w:rFonts w:ascii="Arial" w:hAnsi="Arial" w:cs="Arial"/>
          <w:sz w:val="22"/>
          <w:szCs w:val="22"/>
        </w:rPr>
      </w:pPr>
      <w:r w:rsidRPr="00FB7F60">
        <w:rPr>
          <w:rFonts w:ascii="Arial" w:hAnsi="Arial" w:cs="Arial"/>
          <w:sz w:val="22"/>
          <w:szCs w:val="22"/>
        </w:rPr>
        <w:t>Algunas propuestas</w:t>
      </w:r>
      <w:r>
        <w:rPr>
          <w:rFonts w:ascii="Arial" w:hAnsi="Arial" w:cs="Arial"/>
          <w:sz w:val="22"/>
          <w:szCs w:val="22"/>
        </w:rPr>
        <w:t xml:space="preserve"> pueden ser:</w:t>
      </w:r>
    </w:p>
    <w:p w:rsidR="00FB7F60" w:rsidRDefault="00FB7F60" w:rsidP="00890DC3">
      <w:pPr>
        <w:spacing w:after="120" w:line="276" w:lineRule="auto"/>
        <w:jc w:val="both"/>
        <w:rPr>
          <w:rFonts w:ascii="Arial" w:hAnsi="Arial" w:cs="Arial"/>
          <w:sz w:val="22"/>
          <w:szCs w:val="22"/>
        </w:rPr>
      </w:pPr>
    </w:p>
    <w:p w:rsidR="00FB7F60" w:rsidRPr="00FB7F60" w:rsidRDefault="00FB7F60" w:rsidP="00890DC3">
      <w:pPr>
        <w:spacing w:after="120" w:line="276" w:lineRule="auto"/>
        <w:jc w:val="both"/>
        <w:rPr>
          <w:rFonts w:ascii="Arial" w:hAnsi="Arial" w:cs="Arial"/>
          <w:sz w:val="22"/>
          <w:szCs w:val="22"/>
        </w:rPr>
      </w:pPr>
      <w:r w:rsidRPr="00AF0F27">
        <w:rPr>
          <w:b/>
          <w:noProof/>
          <w:color w:val="FF0000"/>
        </w:rPr>
        <w:drawing>
          <wp:inline distT="0" distB="0" distL="0" distR="0" wp14:anchorId="6E5696DF" wp14:editId="0AE6D4D6">
            <wp:extent cx="5048250" cy="492315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20-09-13 a las 11.46.55.png"/>
                    <pic:cNvPicPr/>
                  </pic:nvPicPr>
                  <pic:blipFill>
                    <a:blip r:embed="rId10">
                      <a:extLst>
                        <a:ext uri="{28A0092B-C50C-407E-A947-70E740481C1C}">
                          <a14:useLocalDpi xmlns:a14="http://schemas.microsoft.com/office/drawing/2010/main" val="0"/>
                        </a:ext>
                      </a:extLst>
                    </a:blip>
                    <a:stretch>
                      <a:fillRect/>
                    </a:stretch>
                  </pic:blipFill>
                  <pic:spPr>
                    <a:xfrm>
                      <a:off x="0" y="0"/>
                      <a:ext cx="5049826" cy="4924693"/>
                    </a:xfrm>
                    <a:prstGeom prst="rect">
                      <a:avLst/>
                    </a:prstGeom>
                  </pic:spPr>
                </pic:pic>
              </a:graphicData>
            </a:graphic>
          </wp:inline>
        </w:drawing>
      </w:r>
    </w:p>
    <w:p w:rsidR="00FB7F60" w:rsidRDefault="00FB7F60" w:rsidP="00890DC3">
      <w:pPr>
        <w:spacing w:after="120" w:line="276" w:lineRule="auto"/>
        <w:jc w:val="both"/>
        <w:rPr>
          <w:rFonts w:ascii="Arial" w:hAnsi="Arial" w:cs="Arial"/>
          <w:b/>
          <w:sz w:val="22"/>
          <w:szCs w:val="22"/>
        </w:rPr>
      </w:pPr>
    </w:p>
    <w:p w:rsidR="007C5165" w:rsidRDefault="007C5165" w:rsidP="00890DC3">
      <w:pPr>
        <w:spacing w:after="120" w:line="276" w:lineRule="auto"/>
        <w:jc w:val="both"/>
        <w:rPr>
          <w:rFonts w:ascii="Arial" w:hAnsi="Arial" w:cs="Arial"/>
          <w:b/>
          <w:sz w:val="22"/>
          <w:szCs w:val="22"/>
          <w:u w:val="single"/>
        </w:rPr>
      </w:pPr>
    </w:p>
    <w:p w:rsidR="007C5165" w:rsidRDefault="007C5165" w:rsidP="00890DC3">
      <w:pPr>
        <w:spacing w:after="120" w:line="276" w:lineRule="auto"/>
        <w:jc w:val="both"/>
        <w:rPr>
          <w:rFonts w:ascii="Arial" w:hAnsi="Arial" w:cs="Arial"/>
          <w:b/>
          <w:sz w:val="22"/>
          <w:szCs w:val="22"/>
          <w:u w:val="single"/>
        </w:rPr>
      </w:pPr>
    </w:p>
    <w:p w:rsidR="007C5165" w:rsidRDefault="007C5165" w:rsidP="00890DC3">
      <w:pPr>
        <w:spacing w:after="120" w:line="276" w:lineRule="auto"/>
        <w:jc w:val="both"/>
        <w:rPr>
          <w:rFonts w:ascii="Arial" w:hAnsi="Arial" w:cs="Arial"/>
          <w:b/>
          <w:sz w:val="22"/>
          <w:szCs w:val="22"/>
          <w:u w:val="single"/>
        </w:rPr>
      </w:pPr>
    </w:p>
    <w:p w:rsidR="007C5165" w:rsidRDefault="007C5165" w:rsidP="00890DC3">
      <w:pPr>
        <w:spacing w:after="120" w:line="276" w:lineRule="auto"/>
        <w:jc w:val="both"/>
        <w:rPr>
          <w:rFonts w:ascii="Arial" w:hAnsi="Arial" w:cs="Arial"/>
          <w:b/>
          <w:sz w:val="22"/>
          <w:szCs w:val="22"/>
          <w:u w:val="single"/>
        </w:rPr>
      </w:pPr>
    </w:p>
    <w:p w:rsidR="007C5165" w:rsidRDefault="007C5165" w:rsidP="00890DC3">
      <w:pPr>
        <w:spacing w:after="120" w:line="276" w:lineRule="auto"/>
        <w:jc w:val="both"/>
        <w:rPr>
          <w:rFonts w:ascii="Arial" w:hAnsi="Arial" w:cs="Arial"/>
          <w:b/>
          <w:sz w:val="22"/>
          <w:szCs w:val="22"/>
          <w:u w:val="single"/>
        </w:rPr>
      </w:pPr>
    </w:p>
    <w:p w:rsidR="007C5165" w:rsidRDefault="007C5165" w:rsidP="00890DC3">
      <w:pPr>
        <w:spacing w:after="120" w:line="276" w:lineRule="auto"/>
        <w:jc w:val="both"/>
        <w:rPr>
          <w:rFonts w:ascii="Arial" w:hAnsi="Arial" w:cs="Arial"/>
          <w:b/>
          <w:sz w:val="22"/>
          <w:szCs w:val="22"/>
          <w:u w:val="single"/>
        </w:rPr>
      </w:pPr>
    </w:p>
    <w:p w:rsidR="007C5165" w:rsidRDefault="007C5165" w:rsidP="00890DC3">
      <w:pPr>
        <w:spacing w:after="120" w:line="276" w:lineRule="auto"/>
        <w:jc w:val="both"/>
        <w:rPr>
          <w:rFonts w:ascii="Arial" w:hAnsi="Arial" w:cs="Arial"/>
          <w:b/>
          <w:sz w:val="22"/>
          <w:szCs w:val="22"/>
          <w:u w:val="single"/>
        </w:rPr>
      </w:pPr>
    </w:p>
    <w:p w:rsidR="007C5165" w:rsidRDefault="00FB7F60" w:rsidP="007C5165">
      <w:pPr>
        <w:spacing w:after="120" w:line="276" w:lineRule="auto"/>
        <w:jc w:val="both"/>
        <w:rPr>
          <w:rFonts w:ascii="Arial" w:hAnsi="Arial" w:cs="Arial"/>
          <w:b/>
          <w:sz w:val="22"/>
          <w:szCs w:val="22"/>
          <w:u w:val="single"/>
        </w:rPr>
      </w:pPr>
      <w:r w:rsidRPr="007C5165">
        <w:rPr>
          <w:rFonts w:ascii="Arial" w:hAnsi="Arial" w:cs="Arial"/>
          <w:b/>
          <w:sz w:val="22"/>
          <w:szCs w:val="22"/>
          <w:u w:val="single"/>
        </w:rPr>
        <w:lastRenderedPageBreak/>
        <w:t>¿Qué po</w:t>
      </w:r>
      <w:r w:rsidR="007C5165">
        <w:rPr>
          <w:rFonts w:ascii="Arial" w:hAnsi="Arial" w:cs="Arial"/>
          <w:b/>
          <w:sz w:val="22"/>
          <w:szCs w:val="22"/>
          <w:u w:val="single"/>
        </w:rPr>
        <w:t>demos hacer a nivel individual?</w:t>
      </w:r>
    </w:p>
    <w:p w:rsidR="00FB7F60" w:rsidRPr="007C5165" w:rsidRDefault="00FB7F60" w:rsidP="007C5165">
      <w:pPr>
        <w:spacing w:line="276" w:lineRule="auto"/>
        <w:jc w:val="both"/>
        <w:rPr>
          <w:rFonts w:ascii="Arial" w:hAnsi="Arial" w:cs="Arial"/>
          <w:b/>
          <w:sz w:val="22"/>
          <w:szCs w:val="22"/>
          <w:u w:val="single"/>
        </w:rPr>
      </w:pPr>
      <w:r w:rsidRPr="00FB7F60">
        <w:rPr>
          <w:rFonts w:ascii="Arial" w:hAnsi="Arial" w:cs="Arial"/>
          <w:sz w:val="22"/>
          <w:szCs w:val="22"/>
        </w:rPr>
        <w:t xml:space="preserve">Determinados alumnos van a requerir mayor ayuda y estrategias </w:t>
      </w:r>
      <w:r>
        <w:rPr>
          <w:rFonts w:ascii="Arial" w:hAnsi="Arial" w:cs="Arial"/>
          <w:sz w:val="22"/>
          <w:szCs w:val="22"/>
        </w:rPr>
        <w:t>especí</w:t>
      </w:r>
      <w:r w:rsidRPr="00FB7F60">
        <w:rPr>
          <w:rFonts w:ascii="Arial" w:hAnsi="Arial" w:cs="Arial"/>
          <w:sz w:val="22"/>
          <w:szCs w:val="22"/>
        </w:rPr>
        <w:t xml:space="preserve">ficas para generalizar los aprendizajes y aplicarlos de forma autónoma. </w:t>
      </w:r>
      <w:r w:rsidR="007C5165">
        <w:rPr>
          <w:rFonts w:ascii="Arial" w:hAnsi="Arial" w:cs="Arial"/>
          <w:sz w:val="22"/>
          <w:szCs w:val="22"/>
        </w:rPr>
        <w:t xml:space="preserve"> </w:t>
      </w:r>
      <w:r w:rsidRPr="00FB7F60">
        <w:rPr>
          <w:rFonts w:ascii="Arial" w:hAnsi="Arial" w:cs="Arial"/>
          <w:sz w:val="22"/>
          <w:szCs w:val="22"/>
        </w:rPr>
        <w:t>Es importante:</w:t>
      </w:r>
    </w:p>
    <w:p w:rsidR="00FB7F60" w:rsidRPr="00FB7F60" w:rsidRDefault="00FB7F60" w:rsidP="007C5165">
      <w:pPr>
        <w:pStyle w:val="NormalWeb"/>
        <w:numPr>
          <w:ilvl w:val="0"/>
          <w:numId w:val="2"/>
        </w:numPr>
        <w:spacing w:before="0" w:beforeAutospacing="0" w:after="0" w:afterAutospacing="0"/>
        <w:jc w:val="both"/>
        <w:rPr>
          <w:rFonts w:ascii="Arial" w:hAnsi="Arial" w:cs="Arial"/>
          <w:sz w:val="22"/>
          <w:szCs w:val="22"/>
        </w:rPr>
      </w:pPr>
      <w:r w:rsidRPr="00FB7F60">
        <w:rPr>
          <w:rFonts w:ascii="Arial" w:hAnsi="Arial" w:cs="Arial"/>
          <w:sz w:val="22"/>
          <w:szCs w:val="22"/>
        </w:rPr>
        <w:t>Defin</w:t>
      </w:r>
      <w:r>
        <w:rPr>
          <w:rFonts w:ascii="Arial" w:hAnsi="Arial" w:cs="Arial"/>
          <w:sz w:val="22"/>
          <w:szCs w:val="22"/>
        </w:rPr>
        <w:t>ir criterios para determinar cuá</w:t>
      </w:r>
      <w:r w:rsidRPr="00FB7F60">
        <w:rPr>
          <w:rFonts w:ascii="Arial" w:hAnsi="Arial" w:cs="Arial"/>
          <w:sz w:val="22"/>
          <w:szCs w:val="22"/>
        </w:rPr>
        <w:t>ndo se puede hablar de un problema que requiere un proceso de evaluación especializa</w:t>
      </w:r>
      <w:r>
        <w:rPr>
          <w:rFonts w:ascii="Arial" w:hAnsi="Arial" w:cs="Arial"/>
          <w:sz w:val="22"/>
          <w:szCs w:val="22"/>
        </w:rPr>
        <w:t>da o una intervención muy especí</w:t>
      </w:r>
      <w:r w:rsidRPr="00FB7F60">
        <w:rPr>
          <w:rFonts w:ascii="Arial" w:hAnsi="Arial" w:cs="Arial"/>
          <w:sz w:val="22"/>
          <w:szCs w:val="22"/>
        </w:rPr>
        <w:t xml:space="preserve">fica y cuando no; </w:t>
      </w:r>
    </w:p>
    <w:p w:rsidR="00FB7F60" w:rsidRPr="00FB7F60" w:rsidRDefault="00FB7F60" w:rsidP="007C5165">
      <w:pPr>
        <w:pStyle w:val="NormalWeb"/>
        <w:numPr>
          <w:ilvl w:val="0"/>
          <w:numId w:val="2"/>
        </w:numPr>
        <w:spacing w:before="0" w:beforeAutospacing="0" w:after="0" w:afterAutospacing="0"/>
        <w:jc w:val="both"/>
        <w:rPr>
          <w:rFonts w:ascii="Arial" w:hAnsi="Arial" w:cs="Arial"/>
          <w:sz w:val="22"/>
          <w:szCs w:val="22"/>
        </w:rPr>
      </w:pPr>
      <w:r w:rsidRPr="00FB7F60">
        <w:rPr>
          <w:rFonts w:ascii="Arial" w:hAnsi="Arial" w:cs="Arial"/>
          <w:sz w:val="22"/>
          <w:szCs w:val="22"/>
        </w:rPr>
        <w:t>Establecer procedimientos e instrumentos para la identificación precoz de las dificultades de aprendizaje y la valoración de las necesidades específicas de apoyo educativo.</w:t>
      </w:r>
    </w:p>
    <w:p w:rsidR="007C5165" w:rsidRPr="007C5165" w:rsidRDefault="00FB7F60" w:rsidP="007C5165">
      <w:pPr>
        <w:pStyle w:val="NormalWeb"/>
        <w:numPr>
          <w:ilvl w:val="0"/>
          <w:numId w:val="2"/>
        </w:numPr>
        <w:spacing w:before="0" w:beforeAutospacing="0" w:after="0" w:afterAutospacing="0"/>
        <w:jc w:val="both"/>
        <w:rPr>
          <w:rFonts w:ascii="Arial" w:hAnsi="Arial" w:cs="Arial"/>
          <w:sz w:val="22"/>
          <w:szCs w:val="22"/>
        </w:rPr>
      </w:pPr>
      <w:r w:rsidRPr="00FB7F60">
        <w:rPr>
          <w:rFonts w:ascii="Arial" w:hAnsi="Arial" w:cs="Arial"/>
          <w:sz w:val="22"/>
          <w:szCs w:val="22"/>
        </w:rPr>
        <w:t xml:space="preserve">Aprovechar al </w:t>
      </w:r>
      <w:r w:rsidRPr="00FB7F60">
        <w:rPr>
          <w:rFonts w:ascii="Arial" w:hAnsi="Arial" w:cs="Arial"/>
          <w:sz w:val="22"/>
          <w:szCs w:val="22"/>
        </w:rPr>
        <w:t>máximo</w:t>
      </w:r>
      <w:r w:rsidRPr="00FB7F60">
        <w:rPr>
          <w:rFonts w:ascii="Arial" w:hAnsi="Arial" w:cs="Arial"/>
          <w:sz w:val="22"/>
          <w:szCs w:val="22"/>
        </w:rPr>
        <w:t xml:space="preserve"> los recursos materiales y humanos disponibles, y una adecuada </w:t>
      </w:r>
      <w:r w:rsidRPr="00FB7F60">
        <w:rPr>
          <w:rFonts w:ascii="Arial" w:hAnsi="Arial" w:cs="Arial"/>
          <w:sz w:val="22"/>
          <w:szCs w:val="22"/>
        </w:rPr>
        <w:t>organización</w:t>
      </w:r>
      <w:r w:rsidRPr="00FB7F60">
        <w:rPr>
          <w:rFonts w:ascii="Arial" w:hAnsi="Arial" w:cs="Arial"/>
          <w:sz w:val="22"/>
          <w:szCs w:val="22"/>
        </w:rPr>
        <w:t xml:space="preserve"> de los mismos.</w:t>
      </w:r>
    </w:p>
    <w:p w:rsidR="00FB7F60" w:rsidRPr="00FB7F60" w:rsidRDefault="00FB7F60" w:rsidP="007C5165">
      <w:pPr>
        <w:pStyle w:val="NormalWeb"/>
        <w:spacing w:before="0" w:beforeAutospacing="0" w:after="0" w:afterAutospacing="0"/>
        <w:jc w:val="both"/>
        <w:rPr>
          <w:rFonts w:ascii="Arial" w:hAnsi="Arial" w:cs="Arial"/>
          <w:sz w:val="22"/>
          <w:szCs w:val="22"/>
          <w:u w:val="single"/>
        </w:rPr>
      </w:pPr>
      <w:r w:rsidRPr="00FB7F60">
        <w:rPr>
          <w:rFonts w:ascii="Arial" w:hAnsi="Arial" w:cs="Arial"/>
          <w:sz w:val="22"/>
          <w:szCs w:val="22"/>
          <w:u w:val="single"/>
        </w:rPr>
        <w:t>Acceso al currículo:</w:t>
      </w:r>
    </w:p>
    <w:p w:rsidR="00FB7F60" w:rsidRPr="00FB7F60" w:rsidRDefault="00FB7F60" w:rsidP="007C5165">
      <w:pPr>
        <w:widowControl w:val="0"/>
        <w:autoSpaceDE w:val="0"/>
        <w:autoSpaceDN w:val="0"/>
        <w:adjustRightInd w:val="0"/>
        <w:jc w:val="both"/>
        <w:rPr>
          <w:rFonts w:ascii="Arial" w:hAnsi="Arial" w:cs="Arial"/>
          <w:sz w:val="22"/>
          <w:szCs w:val="22"/>
        </w:rPr>
      </w:pPr>
      <w:r w:rsidRPr="00FB7F60">
        <w:rPr>
          <w:rFonts w:ascii="Arial" w:hAnsi="Arial" w:cs="Arial"/>
          <w:sz w:val="22"/>
          <w:szCs w:val="22"/>
        </w:rPr>
        <w:t xml:space="preserve">Algunas necesidades educativas especiales, sólo requieren para ser atendidas una serie de medios, recursos o ayudas técnicas que van a permitir que el alumno pueda seguir en gran medida el </w:t>
      </w:r>
      <w:r w:rsidRPr="00FB7F60">
        <w:rPr>
          <w:rFonts w:ascii="Arial" w:hAnsi="Arial" w:cs="Arial"/>
          <w:sz w:val="22"/>
          <w:szCs w:val="22"/>
        </w:rPr>
        <w:t>currículo</w:t>
      </w:r>
      <w:r w:rsidRPr="00FB7F60">
        <w:rPr>
          <w:rFonts w:ascii="Arial" w:hAnsi="Arial" w:cs="Arial"/>
          <w:sz w:val="22"/>
          <w:szCs w:val="22"/>
        </w:rPr>
        <w:t xml:space="preserve"> común, y van a facilitar su autonomía y proceso de aprendizaje. </w:t>
      </w:r>
    </w:p>
    <w:p w:rsidR="00FB7F60" w:rsidRPr="00FB7F60" w:rsidRDefault="00FB7F60" w:rsidP="007C5165">
      <w:pPr>
        <w:pStyle w:val="Prrafodelista"/>
        <w:widowControl w:val="0"/>
        <w:numPr>
          <w:ilvl w:val="0"/>
          <w:numId w:val="2"/>
        </w:numPr>
        <w:autoSpaceDE w:val="0"/>
        <w:autoSpaceDN w:val="0"/>
        <w:adjustRightInd w:val="0"/>
        <w:jc w:val="both"/>
        <w:rPr>
          <w:rFonts w:ascii="Arial" w:hAnsi="Arial" w:cs="Arial"/>
          <w:sz w:val="22"/>
          <w:szCs w:val="22"/>
        </w:rPr>
      </w:pPr>
      <w:r w:rsidRPr="00FB7F60">
        <w:rPr>
          <w:rFonts w:ascii="Arial" w:hAnsi="Arial" w:cs="Arial"/>
          <w:b/>
          <w:sz w:val="22"/>
          <w:szCs w:val="22"/>
        </w:rPr>
        <w:t>Condiciones físico-ambientales</w:t>
      </w:r>
      <w:r w:rsidRPr="00FB7F60">
        <w:rPr>
          <w:rFonts w:ascii="Arial" w:hAnsi="Arial" w:cs="Arial"/>
          <w:sz w:val="22"/>
          <w:szCs w:val="22"/>
        </w:rPr>
        <w:t>: eliminación de barreras arquitectónicas; insonorización de las aulas; ubicación del alumno en lugares donde tenga pleno acceso a la información y pueda interactuar con sus compañeros; distribución del espacio, condiciones adecuadas de luminosidad, etc.</w:t>
      </w:r>
    </w:p>
    <w:p w:rsidR="00FB7F60" w:rsidRPr="00FB7F60" w:rsidRDefault="00FB7F60" w:rsidP="007C5165">
      <w:pPr>
        <w:pStyle w:val="Prrafodelista"/>
        <w:widowControl w:val="0"/>
        <w:numPr>
          <w:ilvl w:val="0"/>
          <w:numId w:val="2"/>
        </w:numPr>
        <w:autoSpaceDE w:val="0"/>
        <w:autoSpaceDN w:val="0"/>
        <w:adjustRightInd w:val="0"/>
        <w:jc w:val="both"/>
        <w:rPr>
          <w:rFonts w:ascii="Arial" w:hAnsi="Arial" w:cs="Arial"/>
          <w:sz w:val="22"/>
          <w:szCs w:val="22"/>
        </w:rPr>
      </w:pPr>
      <w:r w:rsidRPr="00FB7F60">
        <w:rPr>
          <w:rFonts w:ascii="Arial" w:hAnsi="Arial" w:cs="Arial"/>
          <w:b/>
          <w:sz w:val="22"/>
          <w:szCs w:val="22"/>
        </w:rPr>
        <w:t>Materiales, equipamiento y ayudas técnicas</w:t>
      </w:r>
      <w:r w:rsidRPr="00FB7F60">
        <w:rPr>
          <w:rFonts w:ascii="Arial" w:hAnsi="Arial" w:cs="Arial"/>
          <w:sz w:val="22"/>
          <w:szCs w:val="22"/>
        </w:rPr>
        <w:t xml:space="preserve"> que compensen las dificultades derivadas de ciertas problemáticas de los alumnos y les permitan participar en las actividades de enseñanza-aprendizaje con un mayor grado de autonomía: Máquina Perkins; materiales técnicos de audición como prótesis o equipos de frecuencia modulada; tableros de sistemas de comunicación; emuladores de teclado; sintetizadores de voz, etc. En otros casos será necesario realizar modificaciones en los materiales de uso común: aumentar el tamaño o grosor de las letras de un texto; simplificar la estructura gramatical de un texto para hacerlo más asequible; sustituir algunos términos por otros m</w:t>
      </w:r>
      <w:r w:rsidR="007C5165">
        <w:rPr>
          <w:rFonts w:ascii="Arial" w:hAnsi="Arial" w:cs="Arial"/>
          <w:sz w:val="22"/>
          <w:szCs w:val="22"/>
        </w:rPr>
        <w:t>ás comprensibles.</w:t>
      </w:r>
    </w:p>
    <w:p w:rsidR="007C5165" w:rsidRPr="007C5165" w:rsidRDefault="00FB7F60" w:rsidP="007C5165">
      <w:pPr>
        <w:pStyle w:val="Prrafodelista"/>
        <w:widowControl w:val="0"/>
        <w:numPr>
          <w:ilvl w:val="0"/>
          <w:numId w:val="2"/>
        </w:numPr>
        <w:autoSpaceDE w:val="0"/>
        <w:autoSpaceDN w:val="0"/>
        <w:adjustRightInd w:val="0"/>
        <w:jc w:val="both"/>
        <w:rPr>
          <w:rFonts w:ascii="Arial" w:hAnsi="Arial" w:cs="Arial"/>
          <w:sz w:val="22"/>
          <w:szCs w:val="22"/>
        </w:rPr>
      </w:pPr>
      <w:r w:rsidRPr="00FB7F60">
        <w:rPr>
          <w:rFonts w:ascii="Arial" w:hAnsi="Arial" w:cs="Arial"/>
          <w:b/>
          <w:sz w:val="22"/>
          <w:szCs w:val="22"/>
        </w:rPr>
        <w:t>Códigos de comunicación</w:t>
      </w:r>
      <w:r w:rsidRPr="00FB7F60">
        <w:rPr>
          <w:rFonts w:ascii="Arial" w:hAnsi="Arial" w:cs="Arial"/>
          <w:sz w:val="22"/>
          <w:szCs w:val="22"/>
        </w:rPr>
        <w:t>: Hay alumnos cuyas dificultades de comunicación limitan su acceso al currículo y necesitan aprender un código aumentativo, complementario o alternativo al lenguaje oral o escrito. La comunicación</w:t>
      </w:r>
      <w:r>
        <w:rPr>
          <w:rFonts w:ascii="Arial" w:hAnsi="Arial" w:cs="Arial"/>
          <w:sz w:val="22"/>
          <w:szCs w:val="22"/>
        </w:rPr>
        <w:t>,</w:t>
      </w:r>
      <w:r w:rsidRPr="00FB7F60">
        <w:rPr>
          <w:rFonts w:ascii="Arial" w:hAnsi="Arial" w:cs="Arial"/>
          <w:sz w:val="22"/>
          <w:szCs w:val="22"/>
        </w:rPr>
        <w:t xml:space="preserve"> en sus</w:t>
      </w:r>
      <w:r>
        <w:rPr>
          <w:rFonts w:ascii="Arial" w:hAnsi="Arial" w:cs="Arial"/>
          <w:sz w:val="22"/>
          <w:szCs w:val="22"/>
        </w:rPr>
        <w:t xml:space="preserve"> </w:t>
      </w:r>
      <w:r w:rsidRPr="00FB7F60">
        <w:rPr>
          <w:rFonts w:ascii="Arial" w:hAnsi="Arial" w:cs="Arial"/>
          <w:sz w:val="22"/>
          <w:szCs w:val="22"/>
        </w:rPr>
        <w:t>distintas modalidades está presente en cualquier actividad escolar, ya que los procesos de enseñanza-aprendizajes son básicamente procesos de relación y</w:t>
      </w:r>
      <w:r w:rsidRPr="00FB7F60">
        <w:rPr>
          <w:rFonts w:ascii="Arial" w:hAnsi="Arial" w:cs="Arial"/>
          <w:sz w:val="22"/>
          <w:szCs w:val="22"/>
        </w:rPr>
        <w:t xml:space="preserve"> </w:t>
      </w:r>
      <w:r w:rsidRPr="00FB7F60">
        <w:rPr>
          <w:rFonts w:ascii="Arial" w:hAnsi="Arial" w:cs="Arial"/>
          <w:sz w:val="22"/>
          <w:szCs w:val="22"/>
        </w:rPr>
        <w:t>comunicación, por ello es fundamental prestar especial atención a las dificultades que puede entrañar este proceso y a las ayudas que es preciso</w:t>
      </w:r>
      <w:r w:rsidRPr="00FB7F60">
        <w:rPr>
          <w:rFonts w:ascii="Arial" w:hAnsi="Arial" w:cs="Arial"/>
          <w:sz w:val="22"/>
          <w:szCs w:val="22"/>
        </w:rPr>
        <w:t xml:space="preserve"> </w:t>
      </w:r>
      <w:r w:rsidRPr="00FB7F60">
        <w:rPr>
          <w:rFonts w:ascii="Arial" w:hAnsi="Arial" w:cs="Arial"/>
          <w:sz w:val="22"/>
          <w:szCs w:val="22"/>
        </w:rPr>
        <w:t xml:space="preserve">proporcionar a los alumnos para compensarlas. </w:t>
      </w:r>
    </w:p>
    <w:p w:rsidR="00FB7F60" w:rsidRPr="00FB7F60" w:rsidRDefault="00FB7F60" w:rsidP="007C5165">
      <w:pPr>
        <w:widowControl w:val="0"/>
        <w:autoSpaceDE w:val="0"/>
        <w:autoSpaceDN w:val="0"/>
        <w:adjustRightInd w:val="0"/>
        <w:jc w:val="both"/>
        <w:rPr>
          <w:rFonts w:ascii="Arial" w:hAnsi="Arial" w:cs="Arial"/>
          <w:sz w:val="22"/>
          <w:szCs w:val="22"/>
          <w:u w:val="single"/>
        </w:rPr>
      </w:pPr>
      <w:r w:rsidRPr="00FB7F60">
        <w:rPr>
          <w:rFonts w:ascii="Arial" w:hAnsi="Arial" w:cs="Arial"/>
          <w:sz w:val="22"/>
          <w:szCs w:val="22"/>
          <w:u w:val="single"/>
        </w:rPr>
        <w:t>Adaptaciones curriculares</w:t>
      </w:r>
    </w:p>
    <w:p w:rsidR="00FB7F60" w:rsidRPr="00FB7F60" w:rsidRDefault="00FB7F60" w:rsidP="007C5165">
      <w:pPr>
        <w:jc w:val="both"/>
        <w:rPr>
          <w:rFonts w:ascii="Arial" w:hAnsi="Arial" w:cs="Arial"/>
          <w:sz w:val="22"/>
          <w:szCs w:val="22"/>
        </w:rPr>
      </w:pPr>
      <w:r w:rsidRPr="00FB7F60">
        <w:rPr>
          <w:rFonts w:ascii="Arial" w:hAnsi="Arial" w:cs="Arial"/>
          <w:sz w:val="22"/>
          <w:szCs w:val="22"/>
        </w:rPr>
        <w:t xml:space="preserve">Las </w:t>
      </w:r>
      <w:r w:rsidRPr="00FB7F60">
        <w:rPr>
          <w:rFonts w:ascii="Arial" w:hAnsi="Arial" w:cs="Arial"/>
          <w:b/>
          <w:sz w:val="22"/>
          <w:szCs w:val="22"/>
        </w:rPr>
        <w:t>adaptaciones no significativas</w:t>
      </w:r>
      <w:r w:rsidRPr="00FB7F60">
        <w:rPr>
          <w:rFonts w:ascii="Arial" w:hAnsi="Arial" w:cs="Arial"/>
          <w:sz w:val="22"/>
          <w:szCs w:val="22"/>
        </w:rPr>
        <w:t xml:space="preserve"> son las modificaciones que se realizan en los elementos no prescriptivos del currículo oficial. Suelen hacer referencia al cómo enseñar y evaluar: diseñar actividades complementarias, aprender un contenido a través de una estrategia metodológica diferente, evaluar al alumno a través de un procedimiento distinto. También hay adaptaciones que afectan a los elementos prescriptivos del </w:t>
      </w:r>
      <w:r w:rsidRPr="00FB7F60">
        <w:rPr>
          <w:rFonts w:ascii="Arial" w:hAnsi="Arial" w:cs="Arial"/>
          <w:sz w:val="22"/>
          <w:szCs w:val="22"/>
        </w:rPr>
        <w:t>currículo</w:t>
      </w:r>
      <w:r w:rsidRPr="00FB7F60">
        <w:rPr>
          <w:rFonts w:ascii="Arial" w:hAnsi="Arial" w:cs="Arial"/>
          <w:sz w:val="22"/>
          <w:szCs w:val="22"/>
        </w:rPr>
        <w:t xml:space="preserve"> que pueden considerarse no significativas: introducir o matizar o ampliar algunos contenidos, dedicar mayor tiempo al aprendizaje de ciertos contenidos, eliminar algunos no esenciales dentro del área etc. </w:t>
      </w:r>
    </w:p>
    <w:p w:rsidR="00FB7F60" w:rsidRPr="00FB7F60" w:rsidRDefault="00FB7F60" w:rsidP="007C5165">
      <w:pPr>
        <w:jc w:val="both"/>
        <w:rPr>
          <w:rFonts w:ascii="Arial" w:hAnsi="Arial" w:cs="Arial"/>
          <w:sz w:val="22"/>
          <w:szCs w:val="22"/>
        </w:rPr>
      </w:pPr>
      <w:r w:rsidRPr="00FB7F60">
        <w:rPr>
          <w:rFonts w:ascii="Arial" w:hAnsi="Arial" w:cs="Arial"/>
          <w:sz w:val="22"/>
          <w:szCs w:val="22"/>
        </w:rPr>
        <w:t>Este tipo de adaptaciones son frecuentes para la mayoría de los alumnos de un aula, y deberían formar parte de la práctica habitual de los docentes en el contexto de la respuesta a la diversidad.</w:t>
      </w:r>
    </w:p>
    <w:p w:rsidR="00AD41DA" w:rsidRPr="007C5165" w:rsidRDefault="00FB7F60" w:rsidP="007C5165">
      <w:pPr>
        <w:pStyle w:val="NormalWeb"/>
        <w:spacing w:before="0" w:beforeAutospacing="0" w:after="0" w:afterAutospacing="0"/>
        <w:jc w:val="both"/>
        <w:rPr>
          <w:rFonts w:ascii="Arial" w:hAnsi="Arial" w:cs="Arial"/>
          <w:b/>
          <w:sz w:val="22"/>
          <w:szCs w:val="22"/>
        </w:rPr>
      </w:pPr>
      <w:r w:rsidRPr="00FB7F60">
        <w:rPr>
          <w:rFonts w:ascii="Arial" w:eastAsia="Times New Roman" w:hAnsi="Arial" w:cs="Arial"/>
          <w:sz w:val="22"/>
          <w:szCs w:val="22"/>
        </w:rPr>
        <w:t xml:space="preserve">Las </w:t>
      </w:r>
      <w:r w:rsidRPr="00FB7F60">
        <w:rPr>
          <w:rFonts w:ascii="Arial" w:eastAsia="Times New Roman" w:hAnsi="Arial" w:cs="Arial"/>
          <w:b/>
          <w:sz w:val="22"/>
          <w:szCs w:val="22"/>
        </w:rPr>
        <w:t>adaptaciones significativas</w:t>
      </w:r>
      <w:r w:rsidRPr="00FB7F60">
        <w:rPr>
          <w:rFonts w:ascii="Arial" w:eastAsia="Times New Roman" w:hAnsi="Arial" w:cs="Arial"/>
          <w:sz w:val="22"/>
          <w:szCs w:val="22"/>
        </w:rPr>
        <w:t>, por el contrario, son aquellas que afectan a los elementos prescriptivos del currículo oficial y, en consecuencia, pueden tener efectos en la titulación.</w:t>
      </w:r>
      <w:r>
        <w:rPr>
          <w:rFonts w:ascii="Arial" w:eastAsia="Times New Roman" w:hAnsi="Arial" w:cs="Arial"/>
          <w:sz w:val="22"/>
          <w:szCs w:val="22"/>
        </w:rPr>
        <w:t xml:space="preserve"> </w:t>
      </w:r>
      <w:r w:rsidRPr="00FB7F60">
        <w:rPr>
          <w:rFonts w:ascii="Arial" w:hAnsi="Arial" w:cs="Arial"/>
          <w:sz w:val="22"/>
          <w:szCs w:val="22"/>
        </w:rPr>
        <w:t xml:space="preserve">A diferencia de la </w:t>
      </w:r>
      <w:r w:rsidRPr="00FB7F60">
        <w:rPr>
          <w:rFonts w:ascii="Arial" w:hAnsi="Arial" w:cs="Arial"/>
          <w:sz w:val="22"/>
          <w:szCs w:val="22"/>
        </w:rPr>
        <w:t>Enseñanza</w:t>
      </w:r>
      <w:r w:rsidRPr="00FB7F60">
        <w:rPr>
          <w:rFonts w:ascii="Arial" w:hAnsi="Arial" w:cs="Arial"/>
          <w:sz w:val="22"/>
          <w:szCs w:val="22"/>
        </w:rPr>
        <w:t xml:space="preserve"> Secundaria Obligatoria, </w:t>
      </w:r>
      <w:r w:rsidRPr="00FB7F60">
        <w:rPr>
          <w:rFonts w:ascii="Arial" w:hAnsi="Arial" w:cs="Arial"/>
          <w:b/>
          <w:sz w:val="22"/>
          <w:szCs w:val="22"/>
        </w:rPr>
        <w:t xml:space="preserve">en Formación Profesional no pueden realizarse adaptaciones curriculares significativas, pero si certificarse aquellas competencias que un alumno pueda llegar a desarrollar. </w:t>
      </w:r>
    </w:p>
    <w:p w:rsidR="00890DC3" w:rsidRPr="00890DC3" w:rsidRDefault="00890DC3" w:rsidP="00890DC3">
      <w:pPr>
        <w:spacing w:line="276" w:lineRule="auto"/>
        <w:jc w:val="both"/>
        <w:rPr>
          <w:rFonts w:ascii="Arial" w:hAnsi="Arial" w:cs="Arial"/>
          <w:b/>
          <w:sz w:val="22"/>
          <w:szCs w:val="22"/>
          <w:u w:val="single"/>
        </w:rPr>
      </w:pPr>
      <w:r w:rsidRPr="00890DC3">
        <w:rPr>
          <w:rFonts w:ascii="Arial" w:hAnsi="Arial" w:cs="Arial"/>
          <w:b/>
          <w:sz w:val="22"/>
          <w:szCs w:val="22"/>
          <w:u w:val="single"/>
        </w:rPr>
        <w:lastRenderedPageBreak/>
        <w:t>Actuaciones</w:t>
      </w:r>
    </w:p>
    <w:p w:rsidR="00890DC3" w:rsidRPr="00890DC3" w:rsidRDefault="00890DC3" w:rsidP="00890DC3">
      <w:pPr>
        <w:spacing w:line="276" w:lineRule="auto"/>
        <w:jc w:val="both"/>
        <w:rPr>
          <w:rFonts w:ascii="Arial" w:hAnsi="Arial" w:cs="Arial"/>
          <w:sz w:val="22"/>
          <w:szCs w:val="22"/>
        </w:rPr>
      </w:pPr>
      <w:r w:rsidRPr="00890DC3">
        <w:rPr>
          <w:rFonts w:ascii="Arial" w:hAnsi="Arial" w:cs="Arial"/>
          <w:sz w:val="22"/>
          <w:szCs w:val="22"/>
        </w:rPr>
        <w:t xml:space="preserve">Para el desarrollo de este proceso será fundamental la coordinación con </w:t>
      </w:r>
      <w:r w:rsidR="007C5165">
        <w:rPr>
          <w:rFonts w:ascii="Arial" w:hAnsi="Arial" w:cs="Arial"/>
          <w:sz w:val="22"/>
          <w:szCs w:val="22"/>
        </w:rPr>
        <w:t xml:space="preserve">el Departamento de orientación y Jefatura de Estudios, </w:t>
      </w:r>
      <w:r w:rsidRPr="00890DC3">
        <w:rPr>
          <w:rFonts w:ascii="Arial" w:hAnsi="Arial" w:cs="Arial"/>
          <w:sz w:val="22"/>
          <w:szCs w:val="22"/>
        </w:rPr>
        <w:t>estableciendo las posibles actuaciones:</w:t>
      </w:r>
    </w:p>
    <w:p w:rsidR="00890DC3" w:rsidRPr="00890DC3" w:rsidRDefault="00890DC3" w:rsidP="00890DC3">
      <w:pPr>
        <w:pStyle w:val="Prrafodelista"/>
        <w:numPr>
          <w:ilvl w:val="0"/>
          <w:numId w:val="1"/>
        </w:numPr>
        <w:spacing w:line="276" w:lineRule="auto"/>
        <w:jc w:val="both"/>
        <w:rPr>
          <w:rFonts w:ascii="Arial" w:hAnsi="Arial" w:cs="Arial"/>
          <w:sz w:val="22"/>
          <w:szCs w:val="22"/>
        </w:rPr>
      </w:pPr>
      <w:r w:rsidRPr="00890DC3">
        <w:rPr>
          <w:rFonts w:ascii="Arial" w:hAnsi="Arial" w:cs="Arial"/>
          <w:sz w:val="22"/>
          <w:szCs w:val="22"/>
        </w:rPr>
        <w:t>Al comienzo de curso</w:t>
      </w:r>
      <w:r>
        <w:rPr>
          <w:rFonts w:ascii="Arial" w:hAnsi="Arial" w:cs="Arial"/>
          <w:sz w:val="22"/>
          <w:szCs w:val="22"/>
        </w:rPr>
        <w:t xml:space="preserve"> será necesario</w:t>
      </w:r>
      <w:r w:rsidRPr="00890DC3">
        <w:rPr>
          <w:rFonts w:ascii="Arial" w:hAnsi="Arial" w:cs="Arial"/>
          <w:sz w:val="22"/>
          <w:szCs w:val="22"/>
        </w:rPr>
        <w:t xml:space="preserve"> recopilar cualquier información de interés del alumnado que pueda incidir en su proceso de ap</w:t>
      </w:r>
      <w:r>
        <w:rPr>
          <w:rFonts w:ascii="Arial" w:hAnsi="Arial" w:cs="Arial"/>
          <w:sz w:val="22"/>
          <w:szCs w:val="22"/>
        </w:rPr>
        <w:t>rendizaje: condiciones, necesidades, dictámenes, certificados, etc. Así como, en medida de lo posible solicitar una copia de los mismos, previa autorización familiar en el caso de alumnos menores de edad.</w:t>
      </w:r>
      <w:r w:rsidR="007C5165">
        <w:rPr>
          <w:rFonts w:ascii="Arial" w:hAnsi="Arial" w:cs="Arial"/>
          <w:sz w:val="22"/>
          <w:szCs w:val="22"/>
        </w:rPr>
        <w:t xml:space="preserve"> ESTA RECOGIDA DE INFORMACIÓN RESULTA ESENCIAL POR PARTE DEL TUTOR.</w:t>
      </w:r>
    </w:p>
    <w:p w:rsidR="00890DC3" w:rsidRPr="00890DC3" w:rsidRDefault="00890DC3" w:rsidP="00890DC3">
      <w:pPr>
        <w:pStyle w:val="Prrafodelista"/>
        <w:numPr>
          <w:ilvl w:val="0"/>
          <w:numId w:val="1"/>
        </w:numPr>
        <w:spacing w:line="276" w:lineRule="auto"/>
        <w:jc w:val="both"/>
        <w:rPr>
          <w:rFonts w:ascii="Arial" w:hAnsi="Arial" w:cs="Arial"/>
          <w:sz w:val="22"/>
          <w:szCs w:val="22"/>
        </w:rPr>
      </w:pPr>
      <w:r w:rsidRPr="00890DC3">
        <w:rPr>
          <w:rFonts w:ascii="Arial" w:hAnsi="Arial" w:cs="Arial"/>
          <w:sz w:val="22"/>
          <w:szCs w:val="22"/>
        </w:rPr>
        <w:t>Al comienzo del curso desde orientación se facilitará el listado de los alumnos</w:t>
      </w:r>
      <w:r>
        <w:rPr>
          <w:rFonts w:ascii="Arial" w:hAnsi="Arial" w:cs="Arial"/>
          <w:sz w:val="22"/>
          <w:szCs w:val="22"/>
        </w:rPr>
        <w:t xml:space="preserve"> </w:t>
      </w:r>
      <w:r w:rsidRPr="00890DC3">
        <w:rPr>
          <w:rFonts w:ascii="Arial" w:hAnsi="Arial" w:cs="Arial"/>
          <w:sz w:val="22"/>
          <w:szCs w:val="22"/>
        </w:rPr>
        <w:t xml:space="preserve">de cada grupo </w:t>
      </w:r>
      <w:r>
        <w:rPr>
          <w:rFonts w:ascii="Arial" w:hAnsi="Arial" w:cs="Arial"/>
          <w:sz w:val="22"/>
          <w:szCs w:val="22"/>
        </w:rPr>
        <w:t xml:space="preserve">de los </w:t>
      </w:r>
      <w:r w:rsidRPr="00890DC3">
        <w:rPr>
          <w:rFonts w:ascii="Arial" w:hAnsi="Arial" w:cs="Arial"/>
          <w:sz w:val="22"/>
          <w:szCs w:val="22"/>
        </w:rPr>
        <w:t>q</w:t>
      </w:r>
      <w:r>
        <w:rPr>
          <w:rFonts w:ascii="Arial" w:hAnsi="Arial" w:cs="Arial"/>
          <w:sz w:val="22"/>
          <w:szCs w:val="22"/>
        </w:rPr>
        <w:t>ue existe información relevante, esta información será facilitada a los tutores por la orientadora o por jefatura de estudios, en función de las posibilidades y de la información a ofrecer.</w:t>
      </w:r>
    </w:p>
    <w:p w:rsidR="00890DC3" w:rsidRPr="00890DC3" w:rsidRDefault="00890DC3" w:rsidP="00890DC3">
      <w:pPr>
        <w:pStyle w:val="Prrafodelista"/>
        <w:numPr>
          <w:ilvl w:val="0"/>
          <w:numId w:val="1"/>
        </w:numPr>
        <w:spacing w:line="276" w:lineRule="auto"/>
        <w:jc w:val="both"/>
        <w:rPr>
          <w:rFonts w:ascii="Arial" w:hAnsi="Arial" w:cs="Arial"/>
          <w:sz w:val="22"/>
          <w:szCs w:val="22"/>
        </w:rPr>
      </w:pPr>
      <w:r>
        <w:rPr>
          <w:rFonts w:ascii="Arial" w:hAnsi="Arial" w:cs="Arial"/>
          <w:sz w:val="22"/>
          <w:szCs w:val="22"/>
        </w:rPr>
        <w:t>Durante el primer mes, tras</w:t>
      </w:r>
      <w:r w:rsidRPr="00890DC3">
        <w:rPr>
          <w:rFonts w:ascii="Arial" w:hAnsi="Arial" w:cs="Arial"/>
          <w:sz w:val="22"/>
          <w:szCs w:val="22"/>
        </w:rPr>
        <w:t xml:space="preserve"> la previa recogida de información, se rellenará el anexo de las instrucciones antes citadas, en reunión con el equipo docente que da clase al/la alumno/a. Se facili</w:t>
      </w:r>
      <w:r>
        <w:rPr>
          <w:rFonts w:ascii="Arial" w:hAnsi="Arial" w:cs="Arial"/>
          <w:sz w:val="22"/>
          <w:szCs w:val="22"/>
        </w:rPr>
        <w:t>tarán</w:t>
      </w:r>
      <w:r w:rsidRPr="00890DC3">
        <w:rPr>
          <w:rFonts w:ascii="Arial" w:hAnsi="Arial" w:cs="Arial"/>
          <w:sz w:val="22"/>
          <w:szCs w:val="22"/>
        </w:rPr>
        <w:t xml:space="preserve"> orientaciones generales y específicas para </w:t>
      </w:r>
      <w:r>
        <w:rPr>
          <w:rFonts w:ascii="Arial" w:hAnsi="Arial" w:cs="Arial"/>
          <w:sz w:val="22"/>
          <w:szCs w:val="22"/>
        </w:rPr>
        <w:t xml:space="preserve">las adaptaciones metodológicas y de evaluación recomendables para </w:t>
      </w:r>
      <w:r w:rsidRPr="00890DC3">
        <w:rPr>
          <w:rFonts w:ascii="Arial" w:hAnsi="Arial" w:cs="Arial"/>
          <w:sz w:val="22"/>
          <w:szCs w:val="22"/>
        </w:rPr>
        <w:t>el alumnado. El anexo relleno y firmado por el tutor se entregará a Jefatura de Estudios.</w:t>
      </w:r>
      <w:r w:rsidR="007C5165">
        <w:rPr>
          <w:rFonts w:ascii="Arial" w:hAnsi="Arial" w:cs="Arial"/>
          <w:sz w:val="22"/>
          <w:szCs w:val="22"/>
        </w:rPr>
        <w:t xml:space="preserve"> CONSULTAR MODELO DE ANEXO.</w:t>
      </w:r>
    </w:p>
    <w:p w:rsidR="00890DC3" w:rsidRPr="00890DC3" w:rsidRDefault="00291674" w:rsidP="00890DC3">
      <w:pPr>
        <w:pStyle w:val="Prrafodelista"/>
        <w:numPr>
          <w:ilvl w:val="0"/>
          <w:numId w:val="1"/>
        </w:numPr>
        <w:spacing w:line="276" w:lineRule="auto"/>
        <w:jc w:val="both"/>
        <w:rPr>
          <w:rFonts w:ascii="Arial" w:hAnsi="Arial" w:cs="Arial"/>
          <w:sz w:val="22"/>
          <w:szCs w:val="22"/>
        </w:rPr>
      </w:pPr>
      <w:r>
        <w:rPr>
          <w:rFonts w:ascii="Arial" w:hAnsi="Arial" w:cs="Arial"/>
          <w:sz w:val="22"/>
          <w:szCs w:val="22"/>
        </w:rPr>
        <w:t>A lo largo del curso se hará</w:t>
      </w:r>
      <w:r w:rsidR="00890DC3" w:rsidRPr="00890DC3">
        <w:rPr>
          <w:rFonts w:ascii="Arial" w:hAnsi="Arial" w:cs="Arial"/>
          <w:sz w:val="22"/>
          <w:szCs w:val="22"/>
        </w:rPr>
        <w:t xml:space="preserve"> seguimiento del alumnado que presenta dificultades de aprendizaje o circunstancias personales que así lo requieran. S</w:t>
      </w:r>
      <w:r w:rsidR="007C5165">
        <w:rPr>
          <w:rFonts w:ascii="Arial" w:hAnsi="Arial" w:cs="Arial"/>
          <w:sz w:val="22"/>
          <w:szCs w:val="22"/>
        </w:rPr>
        <w:t>olicitando la colaboración del D</w:t>
      </w:r>
      <w:r w:rsidR="00890DC3" w:rsidRPr="00890DC3">
        <w:rPr>
          <w:rFonts w:ascii="Arial" w:hAnsi="Arial" w:cs="Arial"/>
          <w:sz w:val="22"/>
          <w:szCs w:val="22"/>
        </w:rPr>
        <w:t xml:space="preserve">epartamento </w:t>
      </w:r>
      <w:r w:rsidR="007C5165">
        <w:rPr>
          <w:rFonts w:ascii="Arial" w:hAnsi="Arial" w:cs="Arial"/>
          <w:sz w:val="22"/>
          <w:szCs w:val="22"/>
        </w:rPr>
        <w:t xml:space="preserve">de Orientación </w:t>
      </w:r>
      <w:r w:rsidR="00890DC3" w:rsidRPr="00890DC3">
        <w:rPr>
          <w:rFonts w:ascii="Arial" w:hAnsi="Arial" w:cs="Arial"/>
          <w:sz w:val="22"/>
          <w:szCs w:val="22"/>
        </w:rPr>
        <w:t>previa demanda.</w:t>
      </w:r>
    </w:p>
    <w:p w:rsidR="00890DC3" w:rsidRDefault="00890DC3" w:rsidP="00890DC3">
      <w:pPr>
        <w:pStyle w:val="Prrafodelista"/>
        <w:numPr>
          <w:ilvl w:val="0"/>
          <w:numId w:val="1"/>
        </w:numPr>
        <w:spacing w:line="276" w:lineRule="auto"/>
        <w:jc w:val="both"/>
        <w:rPr>
          <w:rFonts w:ascii="Arial" w:hAnsi="Arial" w:cs="Arial"/>
          <w:sz w:val="22"/>
          <w:szCs w:val="22"/>
        </w:rPr>
      </w:pPr>
      <w:r>
        <w:rPr>
          <w:rFonts w:ascii="Arial" w:hAnsi="Arial" w:cs="Arial"/>
          <w:sz w:val="22"/>
          <w:szCs w:val="22"/>
        </w:rPr>
        <w:t>En los casos en los que sea preciso se realizarán reuniones para abordar determinadas circunstancia</w:t>
      </w:r>
      <w:r w:rsidR="00291674">
        <w:rPr>
          <w:rFonts w:ascii="Arial" w:hAnsi="Arial" w:cs="Arial"/>
          <w:sz w:val="22"/>
          <w:szCs w:val="22"/>
        </w:rPr>
        <w:t>s</w:t>
      </w:r>
      <w:r>
        <w:rPr>
          <w:rFonts w:ascii="Arial" w:hAnsi="Arial" w:cs="Arial"/>
          <w:sz w:val="22"/>
          <w:szCs w:val="22"/>
        </w:rPr>
        <w:t>, convocadas desde jefatura de estudios.</w:t>
      </w:r>
    </w:p>
    <w:p w:rsidR="00890DC3" w:rsidRDefault="00890DC3" w:rsidP="00890DC3">
      <w:pPr>
        <w:pStyle w:val="Prrafodelista"/>
        <w:numPr>
          <w:ilvl w:val="0"/>
          <w:numId w:val="1"/>
        </w:numPr>
        <w:spacing w:line="276" w:lineRule="auto"/>
        <w:jc w:val="both"/>
        <w:rPr>
          <w:rFonts w:ascii="Arial" w:hAnsi="Arial" w:cs="Arial"/>
          <w:sz w:val="22"/>
          <w:szCs w:val="22"/>
        </w:rPr>
      </w:pPr>
      <w:r>
        <w:rPr>
          <w:rFonts w:ascii="Arial" w:hAnsi="Arial" w:cs="Arial"/>
          <w:sz w:val="22"/>
          <w:szCs w:val="22"/>
        </w:rPr>
        <w:t>En las sesiones de evaluación se tomará nota de aspectos relevantes y propuestas para mejorar el clima del aula, los procesos de aprendizaje o acuerdos para afrontar determinadas situaciones.</w:t>
      </w:r>
      <w:r w:rsidR="00291674">
        <w:rPr>
          <w:rFonts w:ascii="Arial" w:hAnsi="Arial" w:cs="Arial"/>
          <w:sz w:val="22"/>
          <w:szCs w:val="22"/>
        </w:rPr>
        <w:t xml:space="preserve"> </w:t>
      </w:r>
    </w:p>
    <w:p w:rsidR="00890DC3" w:rsidRDefault="00890DC3" w:rsidP="00890DC3">
      <w:pPr>
        <w:pStyle w:val="Prrafodelista"/>
        <w:numPr>
          <w:ilvl w:val="0"/>
          <w:numId w:val="1"/>
        </w:numPr>
        <w:spacing w:line="276" w:lineRule="auto"/>
        <w:jc w:val="both"/>
        <w:rPr>
          <w:rFonts w:ascii="Arial" w:hAnsi="Arial" w:cs="Arial"/>
          <w:sz w:val="22"/>
          <w:szCs w:val="22"/>
        </w:rPr>
      </w:pPr>
      <w:r>
        <w:rPr>
          <w:rFonts w:ascii="Arial" w:hAnsi="Arial" w:cs="Arial"/>
          <w:sz w:val="22"/>
          <w:szCs w:val="22"/>
        </w:rPr>
        <w:t>La orientación académica y profesional tendrá un peso fundamental, para lo que se puede solicitar colaboración al</w:t>
      </w:r>
      <w:r w:rsidR="007C5165">
        <w:rPr>
          <w:rFonts w:ascii="Arial" w:hAnsi="Arial" w:cs="Arial"/>
          <w:sz w:val="22"/>
          <w:szCs w:val="22"/>
        </w:rPr>
        <w:t xml:space="preserve"> departamento de orientación y a</w:t>
      </w:r>
      <w:r>
        <w:rPr>
          <w:rFonts w:ascii="Arial" w:hAnsi="Arial" w:cs="Arial"/>
          <w:sz w:val="22"/>
          <w:szCs w:val="22"/>
        </w:rPr>
        <w:t>l departamento de FOL.</w:t>
      </w:r>
    </w:p>
    <w:p w:rsidR="00294DE2" w:rsidRDefault="00890DC3" w:rsidP="00890DC3">
      <w:pPr>
        <w:pStyle w:val="Prrafodelista"/>
        <w:numPr>
          <w:ilvl w:val="0"/>
          <w:numId w:val="1"/>
        </w:numPr>
        <w:spacing w:line="276" w:lineRule="auto"/>
        <w:jc w:val="both"/>
        <w:rPr>
          <w:rFonts w:ascii="Arial" w:hAnsi="Arial" w:cs="Arial"/>
          <w:sz w:val="22"/>
          <w:szCs w:val="22"/>
        </w:rPr>
      </w:pPr>
      <w:r>
        <w:rPr>
          <w:rFonts w:ascii="Arial" w:hAnsi="Arial" w:cs="Arial"/>
          <w:sz w:val="22"/>
          <w:szCs w:val="22"/>
        </w:rPr>
        <w:t>A lo largo del curso se informará a los tu</w:t>
      </w:r>
      <w:r w:rsidR="00291674">
        <w:rPr>
          <w:rFonts w:ascii="Arial" w:hAnsi="Arial" w:cs="Arial"/>
          <w:sz w:val="22"/>
          <w:szCs w:val="22"/>
        </w:rPr>
        <w:t>tores sobre novedades respecto a becas, plazos, convocatorias, etc.</w:t>
      </w:r>
      <w:r w:rsidR="007C5165">
        <w:rPr>
          <w:rFonts w:ascii="Arial" w:hAnsi="Arial" w:cs="Arial"/>
          <w:sz w:val="22"/>
          <w:szCs w:val="22"/>
        </w:rPr>
        <w:t xml:space="preserve"> para trasladar al alumnado.</w:t>
      </w:r>
    </w:p>
    <w:p w:rsidR="007C5165" w:rsidRDefault="007C5165" w:rsidP="00890DC3">
      <w:pPr>
        <w:pStyle w:val="Prrafodelista"/>
        <w:numPr>
          <w:ilvl w:val="0"/>
          <w:numId w:val="1"/>
        </w:numPr>
        <w:spacing w:line="276" w:lineRule="auto"/>
        <w:jc w:val="both"/>
        <w:rPr>
          <w:rFonts w:ascii="Arial" w:hAnsi="Arial" w:cs="Arial"/>
          <w:sz w:val="22"/>
          <w:szCs w:val="22"/>
        </w:rPr>
      </w:pPr>
      <w:r>
        <w:rPr>
          <w:rFonts w:ascii="Arial" w:hAnsi="Arial" w:cs="Arial"/>
          <w:sz w:val="22"/>
          <w:szCs w:val="22"/>
        </w:rPr>
        <w:t xml:space="preserve">Durante el desarrollo de las sesiones finales se rellenará el anexo para valorar </w:t>
      </w:r>
      <w:proofErr w:type="gramStart"/>
      <w:r>
        <w:rPr>
          <w:rFonts w:ascii="Arial" w:hAnsi="Arial" w:cs="Arial"/>
          <w:sz w:val="22"/>
          <w:szCs w:val="22"/>
        </w:rPr>
        <w:t>la aplicación de las medidas metodológicas y de evaluación llevadas</w:t>
      </w:r>
      <w:proofErr w:type="gramEnd"/>
      <w:r>
        <w:rPr>
          <w:rFonts w:ascii="Arial" w:hAnsi="Arial" w:cs="Arial"/>
          <w:sz w:val="22"/>
          <w:szCs w:val="22"/>
        </w:rPr>
        <w:t xml:space="preserve"> a cabo durante el curso, con las </w:t>
      </w:r>
      <w:r w:rsidR="00BF72CA">
        <w:rPr>
          <w:rFonts w:ascii="Arial" w:hAnsi="Arial" w:cs="Arial"/>
          <w:sz w:val="22"/>
          <w:szCs w:val="22"/>
        </w:rPr>
        <w:t>posibles propuestas para el curso siguiente. CONSULTAR ANEXO.</w:t>
      </w:r>
    </w:p>
    <w:p w:rsidR="00BF72CA" w:rsidRDefault="00BF72CA" w:rsidP="00BF72CA">
      <w:pPr>
        <w:spacing w:line="276" w:lineRule="auto"/>
        <w:jc w:val="both"/>
        <w:rPr>
          <w:rFonts w:ascii="Arial" w:hAnsi="Arial" w:cs="Arial"/>
          <w:sz w:val="22"/>
          <w:szCs w:val="22"/>
        </w:rPr>
      </w:pPr>
    </w:p>
    <w:p w:rsidR="00BF72CA" w:rsidRDefault="00BF72CA" w:rsidP="00BF72CA">
      <w:pPr>
        <w:spacing w:line="276" w:lineRule="auto"/>
        <w:jc w:val="both"/>
        <w:rPr>
          <w:rFonts w:ascii="Arial" w:hAnsi="Arial" w:cs="Arial"/>
          <w:sz w:val="22"/>
          <w:szCs w:val="22"/>
        </w:rPr>
      </w:pPr>
    </w:p>
    <w:p w:rsidR="00BF72CA" w:rsidRDefault="00BF72CA" w:rsidP="00BF72CA">
      <w:pPr>
        <w:spacing w:line="276" w:lineRule="auto"/>
        <w:jc w:val="both"/>
        <w:rPr>
          <w:rFonts w:ascii="Arial" w:hAnsi="Arial" w:cs="Arial"/>
          <w:sz w:val="22"/>
          <w:szCs w:val="22"/>
        </w:rPr>
      </w:pPr>
    </w:p>
    <w:p w:rsidR="00BF72CA" w:rsidRDefault="00BF72CA" w:rsidP="00BF72CA">
      <w:pPr>
        <w:spacing w:line="276" w:lineRule="auto"/>
        <w:jc w:val="both"/>
        <w:rPr>
          <w:rFonts w:ascii="Arial" w:hAnsi="Arial" w:cs="Arial"/>
          <w:sz w:val="22"/>
          <w:szCs w:val="22"/>
        </w:rPr>
      </w:pPr>
    </w:p>
    <w:p w:rsidR="00BF72CA" w:rsidRDefault="00BF72CA" w:rsidP="00BF72CA">
      <w:pPr>
        <w:spacing w:line="276" w:lineRule="auto"/>
        <w:jc w:val="both"/>
        <w:rPr>
          <w:rFonts w:ascii="Arial" w:hAnsi="Arial" w:cs="Arial"/>
          <w:sz w:val="22"/>
          <w:szCs w:val="22"/>
        </w:rPr>
      </w:pPr>
    </w:p>
    <w:p w:rsidR="00BF72CA" w:rsidRDefault="00BF72CA" w:rsidP="00BF72CA">
      <w:pPr>
        <w:spacing w:line="276" w:lineRule="auto"/>
        <w:jc w:val="both"/>
        <w:rPr>
          <w:rFonts w:ascii="Arial" w:hAnsi="Arial" w:cs="Arial"/>
          <w:sz w:val="22"/>
          <w:szCs w:val="22"/>
        </w:rPr>
      </w:pPr>
    </w:p>
    <w:p w:rsidR="00BF72CA" w:rsidRDefault="00BF72CA" w:rsidP="00BF72CA">
      <w:pPr>
        <w:spacing w:line="276" w:lineRule="auto"/>
        <w:jc w:val="both"/>
        <w:rPr>
          <w:rFonts w:ascii="Arial" w:hAnsi="Arial" w:cs="Arial"/>
          <w:sz w:val="22"/>
          <w:szCs w:val="22"/>
        </w:rPr>
      </w:pPr>
    </w:p>
    <w:p w:rsidR="00BF72CA" w:rsidRDefault="00BF72CA" w:rsidP="00BF72CA">
      <w:pPr>
        <w:spacing w:line="276" w:lineRule="auto"/>
        <w:jc w:val="both"/>
        <w:rPr>
          <w:rFonts w:ascii="Arial" w:hAnsi="Arial" w:cs="Arial"/>
          <w:sz w:val="22"/>
          <w:szCs w:val="22"/>
        </w:rPr>
      </w:pPr>
    </w:p>
    <w:p w:rsidR="00BF72CA" w:rsidRDefault="00BF72CA" w:rsidP="00BF72CA">
      <w:pPr>
        <w:spacing w:line="276" w:lineRule="auto"/>
        <w:jc w:val="both"/>
        <w:rPr>
          <w:rFonts w:ascii="Arial" w:hAnsi="Arial" w:cs="Arial"/>
          <w:sz w:val="22"/>
          <w:szCs w:val="22"/>
        </w:rPr>
      </w:pPr>
    </w:p>
    <w:p w:rsidR="00BF72CA" w:rsidRDefault="00BF72CA" w:rsidP="00BF72CA">
      <w:pPr>
        <w:spacing w:line="276" w:lineRule="auto"/>
        <w:jc w:val="both"/>
        <w:rPr>
          <w:rFonts w:ascii="Arial" w:hAnsi="Arial" w:cs="Arial"/>
          <w:sz w:val="22"/>
          <w:szCs w:val="22"/>
        </w:rPr>
      </w:pPr>
    </w:p>
    <w:p w:rsidR="00BF72CA" w:rsidRDefault="00BF72CA" w:rsidP="00BF72CA">
      <w:pPr>
        <w:spacing w:line="276" w:lineRule="auto"/>
        <w:jc w:val="both"/>
        <w:rPr>
          <w:rFonts w:ascii="Arial" w:hAnsi="Arial" w:cs="Arial"/>
          <w:sz w:val="22"/>
          <w:szCs w:val="22"/>
        </w:rPr>
      </w:pPr>
    </w:p>
    <w:p w:rsidR="00BF72CA" w:rsidRDefault="00BF72CA" w:rsidP="00BF72CA">
      <w:pPr>
        <w:spacing w:line="276" w:lineRule="auto"/>
        <w:jc w:val="both"/>
        <w:rPr>
          <w:rFonts w:ascii="Arial" w:hAnsi="Arial" w:cs="Arial"/>
          <w:sz w:val="22"/>
          <w:szCs w:val="22"/>
        </w:rPr>
      </w:pPr>
    </w:p>
    <w:p w:rsidR="00BF72CA" w:rsidRDefault="00BF72CA" w:rsidP="00BF72CA">
      <w:pPr>
        <w:spacing w:line="276" w:lineRule="auto"/>
        <w:jc w:val="both"/>
        <w:rPr>
          <w:rFonts w:ascii="Arial" w:hAnsi="Arial" w:cs="Arial"/>
          <w:sz w:val="22"/>
          <w:szCs w:val="22"/>
        </w:rPr>
      </w:pPr>
      <w:r w:rsidRPr="00AF0F27">
        <w:rPr>
          <w:noProof/>
        </w:rPr>
        <w:drawing>
          <wp:anchor distT="0" distB="0" distL="114300" distR="114300" simplePos="0" relativeHeight="251659264" behindDoc="0" locked="0" layoutInCell="1" allowOverlap="1" wp14:anchorId="0F584941" wp14:editId="48FEE993">
            <wp:simplePos x="0" y="0"/>
            <wp:positionH relativeFrom="margin">
              <wp:posOffset>-99060</wp:posOffset>
            </wp:positionH>
            <wp:positionV relativeFrom="paragraph">
              <wp:posOffset>367030</wp:posOffset>
            </wp:positionV>
            <wp:extent cx="6043904" cy="804862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33161" t="27375" r="34913" b="4609"/>
                    <a:stretch/>
                  </pic:blipFill>
                  <pic:spPr bwMode="auto">
                    <a:xfrm>
                      <a:off x="0" y="0"/>
                      <a:ext cx="6046491" cy="80520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F72CA" w:rsidRDefault="00BF72CA" w:rsidP="00BF72CA">
      <w:pPr>
        <w:spacing w:line="276" w:lineRule="auto"/>
        <w:jc w:val="both"/>
        <w:rPr>
          <w:rFonts w:ascii="Arial" w:hAnsi="Arial" w:cs="Arial"/>
          <w:sz w:val="22"/>
          <w:szCs w:val="22"/>
        </w:rPr>
      </w:pPr>
    </w:p>
    <w:p w:rsidR="00BF72CA" w:rsidRDefault="00BF72CA" w:rsidP="00BF72CA">
      <w:pPr>
        <w:spacing w:line="276" w:lineRule="auto"/>
        <w:jc w:val="both"/>
        <w:rPr>
          <w:rFonts w:ascii="Arial" w:hAnsi="Arial" w:cs="Arial"/>
          <w:sz w:val="22"/>
          <w:szCs w:val="22"/>
        </w:rPr>
      </w:pPr>
    </w:p>
    <w:p w:rsidR="00BF72CA" w:rsidRDefault="00BF72CA" w:rsidP="00BF72CA">
      <w:pPr>
        <w:spacing w:line="276" w:lineRule="auto"/>
        <w:jc w:val="both"/>
        <w:rPr>
          <w:rFonts w:ascii="Arial" w:hAnsi="Arial" w:cs="Arial"/>
          <w:sz w:val="22"/>
          <w:szCs w:val="22"/>
        </w:rPr>
      </w:pPr>
    </w:p>
    <w:p w:rsidR="00BF72CA" w:rsidRDefault="00BF72CA" w:rsidP="00BF72CA">
      <w:pPr>
        <w:spacing w:line="276" w:lineRule="auto"/>
        <w:jc w:val="both"/>
        <w:rPr>
          <w:rFonts w:ascii="Arial" w:hAnsi="Arial" w:cs="Arial"/>
          <w:sz w:val="22"/>
          <w:szCs w:val="22"/>
        </w:rPr>
      </w:pPr>
    </w:p>
    <w:p w:rsidR="00BF72CA" w:rsidRDefault="00BF72CA" w:rsidP="00BF72CA">
      <w:pPr>
        <w:spacing w:line="276" w:lineRule="auto"/>
        <w:jc w:val="both"/>
        <w:rPr>
          <w:rFonts w:ascii="Arial" w:hAnsi="Arial" w:cs="Arial"/>
          <w:sz w:val="22"/>
          <w:szCs w:val="22"/>
        </w:rPr>
      </w:pPr>
    </w:p>
    <w:p w:rsidR="00BF72CA" w:rsidRDefault="00BF72CA" w:rsidP="00BF72CA">
      <w:pPr>
        <w:spacing w:line="276" w:lineRule="auto"/>
        <w:jc w:val="both"/>
        <w:rPr>
          <w:rFonts w:ascii="Arial" w:hAnsi="Arial" w:cs="Arial"/>
          <w:sz w:val="22"/>
          <w:szCs w:val="22"/>
        </w:rPr>
      </w:pPr>
    </w:p>
    <w:p w:rsidR="00BF72CA" w:rsidRDefault="00BF72CA" w:rsidP="00BF72CA">
      <w:pPr>
        <w:spacing w:line="276" w:lineRule="auto"/>
        <w:jc w:val="both"/>
        <w:rPr>
          <w:rFonts w:ascii="Arial" w:hAnsi="Arial" w:cs="Arial"/>
          <w:sz w:val="22"/>
          <w:szCs w:val="22"/>
        </w:rPr>
      </w:pPr>
    </w:p>
    <w:p w:rsidR="00BF72CA" w:rsidRDefault="00BF72CA" w:rsidP="00BF72CA">
      <w:pPr>
        <w:spacing w:line="276" w:lineRule="auto"/>
        <w:jc w:val="both"/>
        <w:rPr>
          <w:rFonts w:ascii="Arial" w:hAnsi="Arial" w:cs="Arial"/>
          <w:sz w:val="22"/>
          <w:szCs w:val="22"/>
        </w:rPr>
      </w:pPr>
    </w:p>
    <w:p w:rsidR="00BF72CA" w:rsidRDefault="00BF72CA" w:rsidP="00BF72CA">
      <w:pPr>
        <w:spacing w:line="276" w:lineRule="auto"/>
        <w:jc w:val="both"/>
        <w:rPr>
          <w:rFonts w:ascii="Arial" w:hAnsi="Arial" w:cs="Arial"/>
          <w:sz w:val="22"/>
          <w:szCs w:val="22"/>
        </w:rPr>
      </w:pPr>
    </w:p>
    <w:p w:rsidR="00BF72CA" w:rsidRDefault="00BF72CA" w:rsidP="00BF72CA">
      <w:pPr>
        <w:spacing w:line="276" w:lineRule="auto"/>
        <w:jc w:val="both"/>
        <w:rPr>
          <w:rFonts w:ascii="Arial" w:hAnsi="Arial" w:cs="Arial"/>
          <w:sz w:val="22"/>
          <w:szCs w:val="22"/>
        </w:rPr>
      </w:pPr>
    </w:p>
    <w:p w:rsidR="00BF72CA" w:rsidRDefault="00BF72CA" w:rsidP="00BF72CA">
      <w:pPr>
        <w:spacing w:line="276" w:lineRule="auto"/>
        <w:jc w:val="both"/>
        <w:rPr>
          <w:rFonts w:ascii="Arial" w:hAnsi="Arial" w:cs="Arial"/>
          <w:sz w:val="22"/>
          <w:szCs w:val="22"/>
        </w:rPr>
      </w:pPr>
    </w:p>
    <w:p w:rsidR="00BF72CA" w:rsidRDefault="00BF72CA" w:rsidP="00BF72CA">
      <w:pPr>
        <w:spacing w:line="276" w:lineRule="auto"/>
        <w:jc w:val="both"/>
        <w:rPr>
          <w:rFonts w:ascii="Arial" w:hAnsi="Arial" w:cs="Arial"/>
          <w:sz w:val="22"/>
          <w:szCs w:val="22"/>
        </w:rPr>
      </w:pPr>
    </w:p>
    <w:p w:rsidR="00BF72CA" w:rsidRDefault="00BF72CA" w:rsidP="00BF72CA">
      <w:pPr>
        <w:spacing w:line="276" w:lineRule="auto"/>
        <w:jc w:val="both"/>
        <w:rPr>
          <w:rFonts w:ascii="Arial" w:hAnsi="Arial" w:cs="Arial"/>
          <w:sz w:val="22"/>
          <w:szCs w:val="22"/>
        </w:rPr>
      </w:pPr>
    </w:p>
    <w:p w:rsidR="00BF72CA" w:rsidRDefault="00BF72CA" w:rsidP="00BF72CA">
      <w:pPr>
        <w:spacing w:line="276" w:lineRule="auto"/>
        <w:jc w:val="both"/>
        <w:rPr>
          <w:rFonts w:ascii="Arial" w:hAnsi="Arial" w:cs="Arial"/>
          <w:sz w:val="22"/>
          <w:szCs w:val="22"/>
        </w:rPr>
      </w:pPr>
    </w:p>
    <w:p w:rsidR="00BF72CA" w:rsidRDefault="00BF72CA" w:rsidP="00BF72CA">
      <w:pPr>
        <w:spacing w:line="276" w:lineRule="auto"/>
        <w:jc w:val="both"/>
        <w:rPr>
          <w:rFonts w:ascii="Arial" w:hAnsi="Arial" w:cs="Arial"/>
          <w:sz w:val="22"/>
          <w:szCs w:val="22"/>
        </w:rPr>
      </w:pPr>
    </w:p>
    <w:p w:rsidR="00BF72CA" w:rsidRDefault="00BF72CA" w:rsidP="00BF72CA">
      <w:pPr>
        <w:spacing w:line="276" w:lineRule="auto"/>
        <w:jc w:val="both"/>
        <w:rPr>
          <w:rFonts w:ascii="Arial" w:hAnsi="Arial" w:cs="Arial"/>
          <w:sz w:val="22"/>
          <w:szCs w:val="22"/>
        </w:rPr>
      </w:pPr>
    </w:p>
    <w:p w:rsidR="00BF72CA" w:rsidRDefault="00BF72CA" w:rsidP="00BF72CA">
      <w:pPr>
        <w:spacing w:line="276" w:lineRule="auto"/>
        <w:jc w:val="both"/>
        <w:rPr>
          <w:rFonts w:ascii="Arial" w:hAnsi="Arial" w:cs="Arial"/>
          <w:sz w:val="22"/>
          <w:szCs w:val="22"/>
        </w:rPr>
      </w:pPr>
    </w:p>
    <w:p w:rsidR="00BF72CA" w:rsidRDefault="00BF72CA" w:rsidP="00BF72CA">
      <w:pPr>
        <w:spacing w:line="276" w:lineRule="auto"/>
        <w:jc w:val="both"/>
        <w:rPr>
          <w:rFonts w:ascii="Arial" w:hAnsi="Arial" w:cs="Arial"/>
          <w:sz w:val="22"/>
          <w:szCs w:val="22"/>
        </w:rPr>
      </w:pPr>
    </w:p>
    <w:p w:rsidR="00BF72CA" w:rsidRDefault="00BF72CA" w:rsidP="00BF72CA">
      <w:pPr>
        <w:spacing w:line="276" w:lineRule="auto"/>
        <w:jc w:val="both"/>
        <w:rPr>
          <w:rFonts w:ascii="Arial" w:hAnsi="Arial" w:cs="Arial"/>
          <w:sz w:val="22"/>
          <w:szCs w:val="22"/>
        </w:rPr>
      </w:pPr>
    </w:p>
    <w:p w:rsidR="00BF72CA" w:rsidRDefault="00BF72CA" w:rsidP="00BF72CA">
      <w:pPr>
        <w:spacing w:line="276" w:lineRule="auto"/>
        <w:jc w:val="both"/>
        <w:rPr>
          <w:rFonts w:ascii="Arial" w:hAnsi="Arial" w:cs="Arial"/>
          <w:sz w:val="22"/>
          <w:szCs w:val="22"/>
        </w:rPr>
      </w:pPr>
    </w:p>
    <w:p w:rsidR="00BF72CA" w:rsidRDefault="00BF72CA" w:rsidP="00BF72CA">
      <w:pPr>
        <w:spacing w:line="276" w:lineRule="auto"/>
        <w:jc w:val="both"/>
        <w:rPr>
          <w:rFonts w:ascii="Arial" w:hAnsi="Arial" w:cs="Arial"/>
          <w:sz w:val="22"/>
          <w:szCs w:val="22"/>
        </w:rPr>
      </w:pPr>
    </w:p>
    <w:p w:rsidR="00BF72CA" w:rsidRDefault="00BF72CA" w:rsidP="00BF72CA">
      <w:pPr>
        <w:spacing w:line="276" w:lineRule="auto"/>
        <w:jc w:val="both"/>
        <w:rPr>
          <w:rFonts w:ascii="Arial" w:hAnsi="Arial" w:cs="Arial"/>
          <w:sz w:val="22"/>
          <w:szCs w:val="22"/>
        </w:rPr>
      </w:pPr>
    </w:p>
    <w:p w:rsidR="00BF72CA" w:rsidRDefault="00BF72CA" w:rsidP="00BF72CA">
      <w:pPr>
        <w:spacing w:line="276" w:lineRule="auto"/>
        <w:jc w:val="both"/>
        <w:rPr>
          <w:rFonts w:ascii="Arial" w:hAnsi="Arial" w:cs="Arial"/>
          <w:sz w:val="22"/>
          <w:szCs w:val="22"/>
        </w:rPr>
      </w:pPr>
    </w:p>
    <w:p w:rsidR="00BF72CA" w:rsidRPr="00BF72CA" w:rsidRDefault="00BF72CA" w:rsidP="00BF72CA">
      <w:pPr>
        <w:spacing w:line="276" w:lineRule="auto"/>
        <w:jc w:val="both"/>
        <w:rPr>
          <w:rFonts w:ascii="Arial" w:hAnsi="Arial" w:cs="Arial"/>
          <w:sz w:val="22"/>
          <w:szCs w:val="22"/>
        </w:rPr>
      </w:pPr>
    </w:p>
    <w:p w:rsidR="00BF72CA" w:rsidRDefault="00BF72CA" w:rsidP="007C5165">
      <w:pPr>
        <w:pStyle w:val="Prrafodelista"/>
        <w:spacing w:line="276" w:lineRule="auto"/>
        <w:jc w:val="both"/>
        <w:rPr>
          <w:rFonts w:ascii="Arial" w:hAnsi="Arial" w:cs="Arial"/>
          <w:sz w:val="22"/>
          <w:szCs w:val="22"/>
        </w:rPr>
      </w:pPr>
    </w:p>
    <w:p w:rsidR="00291674" w:rsidRDefault="00291674" w:rsidP="007C5165">
      <w:pPr>
        <w:pStyle w:val="Prrafodelista"/>
        <w:spacing w:line="276" w:lineRule="auto"/>
        <w:jc w:val="both"/>
        <w:rPr>
          <w:rFonts w:ascii="Arial" w:hAnsi="Arial" w:cs="Arial"/>
          <w:sz w:val="22"/>
          <w:szCs w:val="22"/>
        </w:rPr>
      </w:pPr>
    </w:p>
    <w:p w:rsidR="00BF72CA" w:rsidRDefault="00BF72CA" w:rsidP="007C5165">
      <w:pPr>
        <w:pStyle w:val="Prrafodelista"/>
        <w:spacing w:line="276" w:lineRule="auto"/>
        <w:jc w:val="both"/>
        <w:rPr>
          <w:rFonts w:ascii="Arial" w:hAnsi="Arial" w:cs="Arial"/>
          <w:sz w:val="22"/>
          <w:szCs w:val="22"/>
        </w:rPr>
      </w:pPr>
    </w:p>
    <w:p w:rsidR="00BF72CA" w:rsidRDefault="00BF72CA" w:rsidP="007C5165">
      <w:pPr>
        <w:pStyle w:val="Prrafodelista"/>
        <w:spacing w:line="276" w:lineRule="auto"/>
        <w:jc w:val="both"/>
        <w:rPr>
          <w:rFonts w:ascii="Arial" w:hAnsi="Arial" w:cs="Arial"/>
          <w:sz w:val="22"/>
          <w:szCs w:val="22"/>
        </w:rPr>
      </w:pPr>
    </w:p>
    <w:p w:rsidR="00BF72CA" w:rsidRDefault="00BF72CA" w:rsidP="007C5165">
      <w:pPr>
        <w:pStyle w:val="Prrafodelista"/>
        <w:spacing w:line="276" w:lineRule="auto"/>
        <w:jc w:val="both"/>
        <w:rPr>
          <w:rFonts w:ascii="Arial" w:hAnsi="Arial" w:cs="Arial"/>
          <w:sz w:val="22"/>
          <w:szCs w:val="22"/>
        </w:rPr>
      </w:pPr>
    </w:p>
    <w:p w:rsidR="00BF72CA" w:rsidRDefault="00BF72CA" w:rsidP="007C5165">
      <w:pPr>
        <w:pStyle w:val="Prrafodelista"/>
        <w:spacing w:line="276" w:lineRule="auto"/>
        <w:jc w:val="both"/>
        <w:rPr>
          <w:rFonts w:ascii="Arial" w:hAnsi="Arial" w:cs="Arial"/>
          <w:sz w:val="22"/>
          <w:szCs w:val="22"/>
        </w:rPr>
      </w:pPr>
    </w:p>
    <w:p w:rsidR="00BF72CA" w:rsidRDefault="00BF72CA" w:rsidP="007C5165">
      <w:pPr>
        <w:pStyle w:val="Prrafodelista"/>
        <w:spacing w:line="276" w:lineRule="auto"/>
        <w:jc w:val="both"/>
        <w:rPr>
          <w:rFonts w:ascii="Arial" w:hAnsi="Arial" w:cs="Arial"/>
          <w:sz w:val="22"/>
          <w:szCs w:val="22"/>
        </w:rPr>
      </w:pPr>
    </w:p>
    <w:p w:rsidR="00BF72CA" w:rsidRDefault="00BF72CA" w:rsidP="007C5165">
      <w:pPr>
        <w:pStyle w:val="Prrafodelista"/>
        <w:spacing w:line="276" w:lineRule="auto"/>
        <w:jc w:val="both"/>
        <w:rPr>
          <w:rFonts w:ascii="Arial" w:hAnsi="Arial" w:cs="Arial"/>
          <w:sz w:val="22"/>
          <w:szCs w:val="22"/>
        </w:rPr>
      </w:pPr>
    </w:p>
    <w:p w:rsidR="00BF72CA" w:rsidRDefault="00BF72CA" w:rsidP="007C5165">
      <w:pPr>
        <w:pStyle w:val="Prrafodelista"/>
        <w:spacing w:line="276" w:lineRule="auto"/>
        <w:jc w:val="both"/>
        <w:rPr>
          <w:rFonts w:ascii="Arial" w:hAnsi="Arial" w:cs="Arial"/>
          <w:sz w:val="22"/>
          <w:szCs w:val="22"/>
        </w:rPr>
      </w:pPr>
    </w:p>
    <w:p w:rsidR="00BF72CA" w:rsidRDefault="00BF72CA" w:rsidP="007C5165">
      <w:pPr>
        <w:pStyle w:val="Prrafodelista"/>
        <w:spacing w:line="276" w:lineRule="auto"/>
        <w:jc w:val="both"/>
        <w:rPr>
          <w:rFonts w:ascii="Arial" w:hAnsi="Arial" w:cs="Arial"/>
          <w:sz w:val="22"/>
          <w:szCs w:val="22"/>
        </w:rPr>
      </w:pPr>
    </w:p>
    <w:p w:rsidR="00BF72CA" w:rsidRDefault="00BF72CA" w:rsidP="007C5165">
      <w:pPr>
        <w:pStyle w:val="Prrafodelista"/>
        <w:spacing w:line="276" w:lineRule="auto"/>
        <w:jc w:val="both"/>
        <w:rPr>
          <w:rFonts w:ascii="Arial" w:hAnsi="Arial" w:cs="Arial"/>
          <w:sz w:val="22"/>
          <w:szCs w:val="22"/>
        </w:rPr>
      </w:pPr>
    </w:p>
    <w:p w:rsidR="00BF72CA" w:rsidRDefault="00BF72CA" w:rsidP="007C5165">
      <w:pPr>
        <w:pStyle w:val="Prrafodelista"/>
        <w:spacing w:line="276" w:lineRule="auto"/>
        <w:jc w:val="both"/>
        <w:rPr>
          <w:rFonts w:ascii="Arial" w:hAnsi="Arial" w:cs="Arial"/>
          <w:sz w:val="22"/>
          <w:szCs w:val="22"/>
        </w:rPr>
      </w:pPr>
    </w:p>
    <w:p w:rsidR="00BF72CA" w:rsidRDefault="00BF72CA" w:rsidP="007C5165">
      <w:pPr>
        <w:pStyle w:val="Prrafodelista"/>
        <w:spacing w:line="276" w:lineRule="auto"/>
        <w:jc w:val="both"/>
        <w:rPr>
          <w:rFonts w:ascii="Arial" w:hAnsi="Arial" w:cs="Arial"/>
          <w:sz w:val="22"/>
          <w:szCs w:val="22"/>
        </w:rPr>
      </w:pPr>
    </w:p>
    <w:p w:rsidR="00BF72CA" w:rsidRDefault="00BF72CA" w:rsidP="007C5165">
      <w:pPr>
        <w:pStyle w:val="Prrafodelista"/>
        <w:spacing w:line="276" w:lineRule="auto"/>
        <w:jc w:val="both"/>
        <w:rPr>
          <w:rFonts w:ascii="Arial" w:hAnsi="Arial" w:cs="Arial"/>
          <w:sz w:val="22"/>
          <w:szCs w:val="22"/>
        </w:rPr>
      </w:pPr>
    </w:p>
    <w:p w:rsidR="00BF72CA" w:rsidRDefault="00BF72CA" w:rsidP="007C5165">
      <w:pPr>
        <w:pStyle w:val="Prrafodelista"/>
        <w:spacing w:line="276" w:lineRule="auto"/>
        <w:jc w:val="both"/>
        <w:rPr>
          <w:rFonts w:ascii="Arial" w:hAnsi="Arial" w:cs="Arial"/>
          <w:sz w:val="22"/>
          <w:szCs w:val="22"/>
        </w:rPr>
      </w:pPr>
    </w:p>
    <w:p w:rsidR="00BF72CA" w:rsidRDefault="00BF72CA" w:rsidP="007C5165">
      <w:pPr>
        <w:pStyle w:val="Prrafodelista"/>
        <w:spacing w:line="276" w:lineRule="auto"/>
        <w:jc w:val="both"/>
        <w:rPr>
          <w:rFonts w:ascii="Arial" w:hAnsi="Arial" w:cs="Arial"/>
          <w:sz w:val="22"/>
          <w:szCs w:val="22"/>
        </w:rPr>
      </w:pPr>
    </w:p>
    <w:p w:rsidR="00BF72CA" w:rsidRDefault="00BF72CA" w:rsidP="007C5165">
      <w:pPr>
        <w:pStyle w:val="Prrafodelista"/>
        <w:spacing w:line="276" w:lineRule="auto"/>
        <w:jc w:val="both"/>
        <w:rPr>
          <w:rFonts w:ascii="Arial" w:hAnsi="Arial" w:cs="Arial"/>
          <w:sz w:val="22"/>
          <w:szCs w:val="22"/>
        </w:rPr>
      </w:pPr>
    </w:p>
    <w:p w:rsidR="00BF72CA" w:rsidRDefault="00BF72CA" w:rsidP="007C5165">
      <w:pPr>
        <w:pStyle w:val="Prrafodelista"/>
        <w:spacing w:line="276" w:lineRule="auto"/>
        <w:jc w:val="both"/>
        <w:rPr>
          <w:rFonts w:ascii="Arial" w:hAnsi="Arial" w:cs="Arial"/>
          <w:sz w:val="22"/>
          <w:szCs w:val="22"/>
        </w:rPr>
      </w:pPr>
    </w:p>
    <w:p w:rsidR="00BF72CA" w:rsidRDefault="00BF72CA" w:rsidP="007C5165">
      <w:pPr>
        <w:pStyle w:val="Prrafodelista"/>
        <w:spacing w:line="276" w:lineRule="auto"/>
        <w:jc w:val="both"/>
        <w:rPr>
          <w:rFonts w:ascii="Arial" w:hAnsi="Arial" w:cs="Arial"/>
          <w:sz w:val="22"/>
          <w:szCs w:val="22"/>
        </w:rPr>
      </w:pPr>
    </w:p>
    <w:p w:rsidR="00BF72CA" w:rsidRDefault="00BF72CA" w:rsidP="007C5165">
      <w:pPr>
        <w:pStyle w:val="Prrafodelista"/>
        <w:spacing w:line="276" w:lineRule="auto"/>
        <w:jc w:val="both"/>
        <w:rPr>
          <w:rFonts w:ascii="Arial" w:hAnsi="Arial" w:cs="Arial"/>
          <w:sz w:val="22"/>
          <w:szCs w:val="22"/>
        </w:rPr>
      </w:pPr>
    </w:p>
    <w:p w:rsidR="00BF72CA" w:rsidRDefault="00BF72CA" w:rsidP="007C5165">
      <w:pPr>
        <w:pStyle w:val="Prrafodelista"/>
        <w:spacing w:line="276" w:lineRule="auto"/>
        <w:jc w:val="both"/>
        <w:rPr>
          <w:rFonts w:ascii="Arial" w:hAnsi="Arial" w:cs="Arial"/>
          <w:sz w:val="22"/>
          <w:szCs w:val="22"/>
        </w:rPr>
      </w:pPr>
    </w:p>
    <w:p w:rsidR="00BF72CA" w:rsidRDefault="00BF72CA" w:rsidP="007C5165">
      <w:pPr>
        <w:pStyle w:val="Prrafodelista"/>
        <w:spacing w:line="276" w:lineRule="auto"/>
        <w:jc w:val="both"/>
        <w:rPr>
          <w:rFonts w:ascii="Arial" w:hAnsi="Arial" w:cs="Arial"/>
          <w:sz w:val="22"/>
          <w:szCs w:val="22"/>
        </w:rPr>
      </w:pPr>
    </w:p>
    <w:p w:rsidR="00BF72CA" w:rsidRPr="00291674" w:rsidRDefault="00BF72CA" w:rsidP="007C5165">
      <w:pPr>
        <w:pStyle w:val="Prrafodelista"/>
        <w:spacing w:line="276" w:lineRule="auto"/>
        <w:jc w:val="both"/>
        <w:rPr>
          <w:rFonts w:ascii="Arial" w:hAnsi="Arial" w:cs="Arial"/>
          <w:sz w:val="22"/>
          <w:szCs w:val="22"/>
        </w:rPr>
      </w:pPr>
      <w:r>
        <w:rPr>
          <w:noProof/>
        </w:rPr>
        <w:lastRenderedPageBreak/>
        <w:drawing>
          <wp:inline distT="0" distB="0" distL="0" distR="0" wp14:anchorId="5E71F38F" wp14:editId="240D15C7">
            <wp:extent cx="4943475" cy="70199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943475" cy="7019925"/>
                    </a:xfrm>
                    <a:prstGeom prst="rect">
                      <a:avLst/>
                    </a:prstGeom>
                  </pic:spPr>
                </pic:pic>
              </a:graphicData>
            </a:graphic>
          </wp:inline>
        </w:drawing>
      </w:r>
      <w:bookmarkStart w:id="0" w:name="_GoBack"/>
      <w:bookmarkEnd w:id="0"/>
    </w:p>
    <w:sectPr w:rsidR="00BF72CA" w:rsidRPr="002916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437E"/>
    <w:multiLevelType w:val="hybridMultilevel"/>
    <w:tmpl w:val="5694D884"/>
    <w:lvl w:ilvl="0" w:tplc="D3C8552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A8904EE"/>
    <w:multiLevelType w:val="hybridMultilevel"/>
    <w:tmpl w:val="F020A2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9FD5114"/>
    <w:multiLevelType w:val="hybridMultilevel"/>
    <w:tmpl w:val="4176B740"/>
    <w:lvl w:ilvl="0" w:tplc="7A02430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DC3"/>
    <w:rsid w:val="00291674"/>
    <w:rsid w:val="00445273"/>
    <w:rsid w:val="007C5165"/>
    <w:rsid w:val="00890DC3"/>
    <w:rsid w:val="008C1B99"/>
    <w:rsid w:val="00AD41DA"/>
    <w:rsid w:val="00BF72CA"/>
    <w:rsid w:val="00E04699"/>
    <w:rsid w:val="00F13533"/>
    <w:rsid w:val="00FB7F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DC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0DC3"/>
    <w:pPr>
      <w:ind w:left="720"/>
      <w:contextualSpacing/>
    </w:pPr>
  </w:style>
  <w:style w:type="paragraph" w:styleId="Textodeglobo">
    <w:name w:val="Balloon Text"/>
    <w:basedOn w:val="Normal"/>
    <w:link w:val="TextodegloboCar"/>
    <w:uiPriority w:val="99"/>
    <w:semiHidden/>
    <w:unhideWhenUsed/>
    <w:rsid w:val="008C1B99"/>
    <w:rPr>
      <w:rFonts w:ascii="Tahoma" w:hAnsi="Tahoma" w:cs="Tahoma"/>
      <w:sz w:val="16"/>
      <w:szCs w:val="16"/>
    </w:rPr>
  </w:style>
  <w:style w:type="character" w:customStyle="1" w:styleId="TextodegloboCar">
    <w:name w:val="Texto de globo Car"/>
    <w:basedOn w:val="Fuentedeprrafopredeter"/>
    <w:link w:val="Textodeglobo"/>
    <w:uiPriority w:val="99"/>
    <w:semiHidden/>
    <w:rsid w:val="008C1B99"/>
    <w:rPr>
      <w:rFonts w:ascii="Tahoma" w:eastAsia="Times New Roman" w:hAnsi="Tahoma" w:cs="Tahoma"/>
      <w:sz w:val="16"/>
      <w:szCs w:val="16"/>
      <w:lang w:eastAsia="es-ES"/>
    </w:rPr>
  </w:style>
  <w:style w:type="paragraph" w:styleId="NormalWeb">
    <w:name w:val="Normal (Web)"/>
    <w:basedOn w:val="Normal"/>
    <w:uiPriority w:val="99"/>
    <w:unhideWhenUsed/>
    <w:rsid w:val="00FB7F60"/>
    <w:pPr>
      <w:spacing w:before="100" w:beforeAutospacing="1" w:after="100" w:afterAutospacing="1"/>
    </w:pPr>
    <w:rPr>
      <w:rFonts w:eastAsiaTheme="minorHAnsi"/>
      <w:sz w:val="20"/>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DC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0DC3"/>
    <w:pPr>
      <w:ind w:left="720"/>
      <w:contextualSpacing/>
    </w:pPr>
  </w:style>
  <w:style w:type="paragraph" w:styleId="Textodeglobo">
    <w:name w:val="Balloon Text"/>
    <w:basedOn w:val="Normal"/>
    <w:link w:val="TextodegloboCar"/>
    <w:uiPriority w:val="99"/>
    <w:semiHidden/>
    <w:unhideWhenUsed/>
    <w:rsid w:val="008C1B99"/>
    <w:rPr>
      <w:rFonts w:ascii="Tahoma" w:hAnsi="Tahoma" w:cs="Tahoma"/>
      <w:sz w:val="16"/>
      <w:szCs w:val="16"/>
    </w:rPr>
  </w:style>
  <w:style w:type="character" w:customStyle="1" w:styleId="TextodegloboCar">
    <w:name w:val="Texto de globo Car"/>
    <w:basedOn w:val="Fuentedeprrafopredeter"/>
    <w:link w:val="Textodeglobo"/>
    <w:uiPriority w:val="99"/>
    <w:semiHidden/>
    <w:rsid w:val="008C1B99"/>
    <w:rPr>
      <w:rFonts w:ascii="Tahoma" w:eastAsia="Times New Roman" w:hAnsi="Tahoma" w:cs="Tahoma"/>
      <w:sz w:val="16"/>
      <w:szCs w:val="16"/>
      <w:lang w:eastAsia="es-ES"/>
    </w:rPr>
  </w:style>
  <w:style w:type="paragraph" w:styleId="NormalWeb">
    <w:name w:val="Normal (Web)"/>
    <w:basedOn w:val="Normal"/>
    <w:uiPriority w:val="99"/>
    <w:unhideWhenUsed/>
    <w:rsid w:val="00FB7F60"/>
    <w:pPr>
      <w:spacing w:before="100" w:beforeAutospacing="1" w:after="100" w:afterAutospacing="1"/>
    </w:pPr>
    <w:rPr>
      <w:rFonts w:eastAsiaTheme="minorHAnsi"/>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unidad.madrid/sites/default/files/doc/educacion/fp/fp-normativa-20150518-o14092015-fpbasica.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comunidad.madrid/sites/default/files/doc/educacion/fp/fp-normativa-20090609-o26942009-consolidada.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7</Pages>
  <Words>1655</Words>
  <Characters>9105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2021-06-11T08:22:00Z</dcterms:created>
  <dcterms:modified xsi:type="dcterms:W3CDTF">2021-06-14T08:29:00Z</dcterms:modified>
</cp:coreProperties>
</file>